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3B386" w14:textId="6ED2ABE8" w:rsidR="00AB13A2" w:rsidRPr="00D3421F" w:rsidRDefault="00AB13A2" w:rsidP="00AB13A2">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111</w:t>
      </w:r>
      <w:r>
        <w:rPr>
          <w:rFonts w:cs="Arial"/>
          <w:noProof w:val="0"/>
          <w:sz w:val="24"/>
        </w:rPr>
        <w:tab/>
      </w:r>
      <w:r w:rsidR="0082515A" w:rsidRPr="0082515A">
        <w:rPr>
          <w:rFonts w:cs="Arial"/>
          <w:noProof w:val="0"/>
          <w:sz w:val="24"/>
        </w:rPr>
        <w:t>R4-240861</w:t>
      </w:r>
      <w:r w:rsidR="0082515A">
        <w:rPr>
          <w:rFonts w:cs="Arial"/>
          <w:noProof w:val="0"/>
          <w:sz w:val="24"/>
        </w:rPr>
        <w:t>6</w:t>
      </w:r>
    </w:p>
    <w:p w14:paraId="46CAFA8A" w14:textId="77777777" w:rsidR="00AB13A2" w:rsidRPr="00AB081E" w:rsidRDefault="00AB13A2" w:rsidP="00AB13A2">
      <w:pPr>
        <w:pStyle w:val="Header"/>
        <w:tabs>
          <w:tab w:val="right" w:pos="8280"/>
          <w:tab w:val="right" w:pos="9639"/>
        </w:tabs>
        <w:jc w:val="both"/>
        <w:rPr>
          <w:rFonts w:cs="Arial"/>
          <w:sz w:val="24"/>
          <w:szCs w:val="24"/>
        </w:rPr>
      </w:pPr>
      <w:r>
        <w:rPr>
          <w:rFonts w:cs="Arial"/>
          <w:sz w:val="24"/>
          <w:szCs w:val="24"/>
        </w:rPr>
        <w:t>Fukuoka, Japan</w:t>
      </w:r>
      <w:r w:rsidRPr="00AB081E">
        <w:rPr>
          <w:rFonts w:cs="Arial"/>
          <w:sz w:val="24"/>
          <w:szCs w:val="24"/>
        </w:rPr>
        <w:t xml:space="preserve">, </w:t>
      </w:r>
      <w:r>
        <w:rPr>
          <w:rFonts w:cs="Arial"/>
          <w:sz w:val="24"/>
          <w:szCs w:val="24"/>
        </w:rPr>
        <w:t>May 20</w:t>
      </w:r>
      <w:r w:rsidRPr="00175227">
        <w:rPr>
          <w:rFonts w:cs="Arial"/>
          <w:sz w:val="24"/>
          <w:szCs w:val="24"/>
          <w:vertAlign w:val="superscript"/>
        </w:rPr>
        <w:t>th</w:t>
      </w:r>
      <w:r>
        <w:rPr>
          <w:rFonts w:cs="Arial"/>
          <w:sz w:val="24"/>
          <w:szCs w:val="24"/>
        </w:rPr>
        <w:t xml:space="preserve"> – 24</w:t>
      </w:r>
      <w:r w:rsidRPr="00175227">
        <w:rPr>
          <w:rFonts w:cs="Arial"/>
          <w:sz w:val="24"/>
          <w:szCs w:val="24"/>
          <w:vertAlign w:val="superscript"/>
        </w:rPr>
        <w:t>th</w:t>
      </w:r>
      <w:r w:rsidRPr="00AE32FA">
        <w:rPr>
          <w:rFonts w:cs="Arial"/>
          <w:sz w:val="24"/>
          <w:szCs w:val="24"/>
        </w:rPr>
        <w:t>, 202</w:t>
      </w:r>
      <w:r>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0E9E836F"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AB13A2">
        <w:rPr>
          <w:rFonts w:ascii="Arial" w:hAnsi="Arial" w:cs="Arial"/>
          <w:b/>
          <w:sz w:val="24"/>
          <w:lang w:val="en-IE"/>
        </w:rPr>
        <w:t>10</w:t>
      </w:r>
      <w:r w:rsidR="0054713F">
        <w:rPr>
          <w:rFonts w:ascii="Arial" w:hAnsi="Arial" w:cs="Arial"/>
          <w:b/>
          <w:sz w:val="24"/>
          <w:lang w:val="en-IE"/>
        </w:rPr>
        <w:t>.11</w:t>
      </w:r>
      <w:r w:rsidR="005858E4">
        <w:rPr>
          <w:rFonts w:ascii="Arial" w:hAnsi="Arial" w:cs="Arial"/>
          <w:b/>
          <w:sz w:val="24"/>
          <w:lang w:val="en-IE"/>
        </w:rPr>
        <w:t>.4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519D44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841FC">
        <w:rPr>
          <w:rFonts w:ascii="Arial" w:hAnsi="Arial" w:cs="Arial"/>
          <w:b/>
          <w:sz w:val="24"/>
        </w:rPr>
        <w:t>Views on AI/ML</w:t>
      </w:r>
      <w:r w:rsidR="00C841FC" w:rsidRPr="00C841FC">
        <w:rPr>
          <w:rFonts w:ascii="Arial" w:hAnsi="Arial" w:cs="Arial"/>
          <w:b/>
          <w:sz w:val="24"/>
        </w:rPr>
        <w:t xml:space="preserve"> </w:t>
      </w:r>
      <w:r w:rsidR="006705B1">
        <w:rPr>
          <w:rFonts w:ascii="Arial" w:hAnsi="Arial" w:cs="Arial"/>
          <w:b/>
          <w:sz w:val="24"/>
        </w:rPr>
        <w:t xml:space="preserve">testability for </w:t>
      </w:r>
      <w:r w:rsidR="001D7B99" w:rsidRPr="001D7B99">
        <w:rPr>
          <w:rFonts w:ascii="Arial" w:hAnsi="Arial" w:cs="Arial"/>
          <w:b/>
          <w:sz w:val="24"/>
        </w:rPr>
        <w:t xml:space="preserve">CSI compression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372D71" w:rsidRDefault="00F01182" w:rsidP="006B70E4">
      <w:pPr>
        <w:pStyle w:val="Heading1"/>
        <w:numPr>
          <w:ilvl w:val="0"/>
          <w:numId w:val="2"/>
        </w:numPr>
      </w:pPr>
      <w:r w:rsidRPr="00372D71">
        <w:t>Introduction</w:t>
      </w:r>
    </w:p>
    <w:p w14:paraId="20A146B2" w14:textId="77777777" w:rsidR="00CA6B0E" w:rsidRPr="003A4169" w:rsidRDefault="00CA6B0E" w:rsidP="00CA6B0E">
      <w:pPr>
        <w:jc w:val="both"/>
        <w:rPr>
          <w:lang w:eastAsia="ja-JP" w:bidi="hi-IN"/>
        </w:rPr>
      </w:pPr>
      <w:r w:rsidRPr="003A4169">
        <w:rPr>
          <w:lang w:eastAsia="ja-JP" w:bidi="hi-IN"/>
        </w:rPr>
        <w:t xml:space="preserve">In Rel-18 RAN WG4 conducted detailed studies on the testability and interoperability aspects of AI/ML enabled techniques for NR air interface as a part of </w:t>
      </w:r>
      <w:proofErr w:type="spellStart"/>
      <w:r w:rsidRPr="003A4169">
        <w:rPr>
          <w:lang w:eastAsia="ja-JP" w:bidi="hi-IN"/>
        </w:rPr>
        <w:t>FS_NR_AIML_Air</w:t>
      </w:r>
      <w:proofErr w:type="spellEnd"/>
      <w:r w:rsidRPr="003A4169">
        <w:rPr>
          <w:lang w:eastAsia="ja-JP" w:bidi="hi-IN"/>
        </w:rPr>
        <w:t xml:space="preserve"> SI </w:t>
      </w:r>
      <w:r w:rsidRPr="003A4169">
        <w:rPr>
          <w:lang w:eastAsia="ja-JP" w:bidi="hi-IN"/>
        </w:rPr>
        <w:fldChar w:fldCharType="begin"/>
      </w:r>
      <w:r w:rsidRPr="003A4169">
        <w:rPr>
          <w:lang w:eastAsia="ja-JP" w:bidi="hi-IN"/>
        </w:rPr>
        <w:instrText xml:space="preserve"> REF _Ref158799616 \n \h  \* MERGEFORMAT </w:instrText>
      </w:r>
      <w:r w:rsidRPr="003A4169">
        <w:rPr>
          <w:lang w:eastAsia="ja-JP" w:bidi="hi-IN"/>
        </w:rPr>
      </w:r>
      <w:r w:rsidRPr="003A4169">
        <w:rPr>
          <w:lang w:eastAsia="ja-JP" w:bidi="hi-IN"/>
        </w:rPr>
        <w:fldChar w:fldCharType="separate"/>
      </w:r>
      <w:r w:rsidRPr="003A4169">
        <w:rPr>
          <w:lang w:eastAsia="ja-JP" w:bidi="hi-IN"/>
        </w:rPr>
        <w:t>[1]</w:t>
      </w:r>
      <w:r w:rsidRPr="003A4169">
        <w:rPr>
          <w:lang w:eastAsia="ja-JP" w:bidi="hi-IN"/>
        </w:rPr>
        <w:fldChar w:fldCharType="end"/>
      </w:r>
      <w:r w:rsidRPr="003A4169">
        <w:rPr>
          <w:lang w:eastAsia="ja-JP" w:bidi="hi-IN"/>
        </w:rPr>
        <w:t xml:space="preserve"> and the conclusions are summarized in TR 38.843 </w:t>
      </w:r>
      <w:r w:rsidRPr="003A4169">
        <w:rPr>
          <w:lang w:eastAsia="ja-JP" w:bidi="hi-IN"/>
        </w:rPr>
        <w:fldChar w:fldCharType="begin"/>
      </w:r>
      <w:r w:rsidRPr="003A4169">
        <w:rPr>
          <w:lang w:eastAsia="ja-JP" w:bidi="hi-IN"/>
        </w:rPr>
        <w:instrText xml:space="preserve"> REF _Ref158799642 \n \h  \* MERGEFORMAT </w:instrText>
      </w:r>
      <w:r w:rsidRPr="003A4169">
        <w:rPr>
          <w:lang w:eastAsia="ja-JP" w:bidi="hi-IN"/>
        </w:rPr>
      </w:r>
      <w:r w:rsidRPr="003A4169">
        <w:rPr>
          <w:lang w:eastAsia="ja-JP" w:bidi="hi-IN"/>
        </w:rPr>
        <w:fldChar w:fldCharType="separate"/>
      </w:r>
      <w:r w:rsidRPr="003A4169">
        <w:rPr>
          <w:lang w:eastAsia="ja-JP" w:bidi="hi-IN"/>
        </w:rPr>
        <w:t>[2]</w:t>
      </w:r>
      <w:r w:rsidRPr="003A4169">
        <w:rPr>
          <w:lang w:eastAsia="ja-JP" w:bidi="hi-IN"/>
        </w:rPr>
        <w:fldChar w:fldCharType="end"/>
      </w:r>
      <w:r w:rsidRPr="003A4169">
        <w:rPr>
          <w:lang w:eastAsia="ja-JP" w:bidi="hi-IN"/>
        </w:rPr>
        <w:t xml:space="preserve">. A new WI on Artificial Intelligence (AI)/Machine Learning (ML) for NR Air Interface was approved in RAN #102 meeting </w:t>
      </w:r>
      <w:r w:rsidRPr="003A4169">
        <w:rPr>
          <w:lang w:eastAsia="ja-JP" w:bidi="hi-IN"/>
        </w:rPr>
        <w:fldChar w:fldCharType="begin"/>
      </w:r>
      <w:r w:rsidRPr="003A4169">
        <w:rPr>
          <w:lang w:eastAsia="ja-JP" w:bidi="hi-IN"/>
        </w:rPr>
        <w:instrText xml:space="preserve"> REF _Ref158799650 \n \h  \* MERGEFORMAT </w:instrText>
      </w:r>
      <w:r w:rsidRPr="003A4169">
        <w:rPr>
          <w:lang w:eastAsia="ja-JP" w:bidi="hi-IN"/>
        </w:rPr>
      </w:r>
      <w:r w:rsidRPr="003A4169">
        <w:rPr>
          <w:lang w:eastAsia="ja-JP" w:bidi="hi-IN"/>
        </w:rPr>
        <w:fldChar w:fldCharType="separate"/>
      </w:r>
      <w:r w:rsidRPr="003A4169">
        <w:rPr>
          <w:lang w:eastAsia="ja-JP" w:bidi="hi-IN"/>
        </w:rPr>
        <w:t>[3]</w:t>
      </w:r>
      <w:r w:rsidRPr="003A4169">
        <w:rPr>
          <w:lang w:eastAsia="ja-JP" w:bidi="hi-IN"/>
        </w:rPr>
        <w:fldChar w:fldCharType="end"/>
      </w:r>
      <w:r w:rsidRPr="003A4169">
        <w:rPr>
          <w:lang w:eastAsia="ja-JP" w:bidi="hi-IN"/>
        </w:rPr>
        <w:t xml:space="preserve"> with the following RAN4 objectives (</w:t>
      </w:r>
      <w:r>
        <w:rPr>
          <w:lang w:eastAsia="ja-JP" w:bidi="hi-IN"/>
        </w:rPr>
        <w:t xml:space="preserve">the study stage objectives are </w:t>
      </w:r>
      <w:r w:rsidRPr="003A4169">
        <w:rPr>
          <w:lang w:eastAsia="ja-JP" w:bidi="hi-IN"/>
        </w:rPr>
        <w:t>marked in yellow):</w:t>
      </w:r>
    </w:p>
    <w:tbl>
      <w:tblPr>
        <w:tblStyle w:val="TableGrid"/>
        <w:tblW w:w="0" w:type="auto"/>
        <w:tblLook w:val="04A0" w:firstRow="1" w:lastRow="0" w:firstColumn="1" w:lastColumn="0" w:noHBand="0" w:noVBand="1"/>
      </w:tblPr>
      <w:tblGrid>
        <w:gridCol w:w="9629"/>
      </w:tblGrid>
      <w:tr w:rsidR="00BB70E9" w:rsidRPr="00843703" w14:paraId="57F50555" w14:textId="77777777" w:rsidTr="00000951">
        <w:tc>
          <w:tcPr>
            <w:tcW w:w="9629" w:type="dxa"/>
          </w:tcPr>
          <w:p w14:paraId="29B69969" w14:textId="77777777" w:rsidR="00BB70E9" w:rsidRPr="00CA6B0E" w:rsidRDefault="00BB70E9" w:rsidP="00000951">
            <w:pPr>
              <w:pStyle w:val="Heading3"/>
              <w:keepNext w:val="0"/>
              <w:keepLines w:val="0"/>
              <w:numPr>
                <w:ilvl w:val="0"/>
                <w:numId w:val="0"/>
              </w:numPr>
              <w:spacing w:before="0" w:after="60"/>
              <w:ind w:left="720" w:hanging="720"/>
              <w:rPr>
                <w:color w:val="0000FF"/>
              </w:rPr>
            </w:pPr>
            <w:r w:rsidRPr="00CA6B0E">
              <w:rPr>
                <w:color w:val="0000FF"/>
              </w:rPr>
              <w:t>Objective of SI or Core part WI or Testing part WI</w:t>
            </w:r>
          </w:p>
          <w:p w14:paraId="5D282716" w14:textId="77777777" w:rsidR="00BB70E9" w:rsidRPr="00CA6B0E" w:rsidRDefault="00BB70E9" w:rsidP="00000951">
            <w:pPr>
              <w:spacing w:before="0" w:after="60"/>
              <w:rPr>
                <w:bCs/>
              </w:rPr>
            </w:pPr>
            <w:r w:rsidRPr="00CA6B0E">
              <w:rPr>
                <w:bCs/>
              </w:rPr>
              <w:t>Provide specification support for the following aspects:</w:t>
            </w:r>
          </w:p>
          <w:p w14:paraId="68705DF1" w14:textId="77777777" w:rsidR="00BB70E9" w:rsidRPr="00CA6B0E" w:rsidRDefault="00BB70E9" w:rsidP="00B93748">
            <w:pPr>
              <w:numPr>
                <w:ilvl w:val="1"/>
                <w:numId w:val="4"/>
              </w:numPr>
              <w:spacing w:before="0" w:after="60"/>
              <w:rPr>
                <w:bCs/>
              </w:rPr>
            </w:pPr>
            <w:r w:rsidRPr="00CA6B0E">
              <w:rPr>
                <w:bCs/>
              </w:rPr>
              <w:t>…</w:t>
            </w:r>
          </w:p>
          <w:p w14:paraId="39D0D66B" w14:textId="77777777" w:rsidR="00BB70E9" w:rsidRPr="00CA6B0E" w:rsidRDefault="00BB70E9" w:rsidP="00B93748">
            <w:pPr>
              <w:numPr>
                <w:ilvl w:val="0"/>
                <w:numId w:val="4"/>
              </w:numPr>
              <w:spacing w:before="0" w:after="60"/>
              <w:rPr>
                <w:bCs/>
              </w:rPr>
            </w:pPr>
            <w:r w:rsidRPr="00CA6B0E">
              <w:rPr>
                <w:rFonts w:eastAsia="Batang"/>
                <w:szCs w:val="24"/>
                <w:lang w:eastAsia="x-none"/>
              </w:rPr>
              <w:t xml:space="preserve">Core requirements for </w:t>
            </w:r>
            <w:r w:rsidRPr="00CA6B0E">
              <w:rPr>
                <w:bCs/>
              </w:rPr>
              <w:t xml:space="preserve">the above two use cases for AI/ML </w:t>
            </w:r>
            <w:r w:rsidRPr="00CA6B0E">
              <w:rPr>
                <w:rFonts w:eastAsia="Batang"/>
                <w:szCs w:val="24"/>
                <w:lang w:eastAsia="x-none"/>
              </w:rPr>
              <w:t>LCM procedures and UE features [RAN4]:</w:t>
            </w:r>
          </w:p>
          <w:p w14:paraId="1BBEA7FB" w14:textId="77777777" w:rsidR="00BB70E9" w:rsidRPr="00CA6B0E" w:rsidRDefault="00BB70E9" w:rsidP="00B93748">
            <w:pPr>
              <w:numPr>
                <w:ilvl w:val="1"/>
                <w:numId w:val="4"/>
              </w:numPr>
              <w:spacing w:before="0" w:after="60"/>
              <w:rPr>
                <w:bCs/>
              </w:rPr>
            </w:pPr>
            <w:r w:rsidRPr="00CA6B0E">
              <w:rPr>
                <w:bCs/>
              </w:rPr>
              <w:t>Specify necessary RAN4 core requirements for the above two use cases.</w:t>
            </w:r>
          </w:p>
          <w:p w14:paraId="7C3F0B3E" w14:textId="77777777" w:rsidR="00BB70E9" w:rsidRPr="00CA6B0E" w:rsidRDefault="00BB70E9" w:rsidP="00B93748">
            <w:pPr>
              <w:numPr>
                <w:ilvl w:val="1"/>
                <w:numId w:val="4"/>
              </w:numPr>
              <w:spacing w:before="0" w:after="60"/>
              <w:rPr>
                <w:bCs/>
              </w:rPr>
            </w:pPr>
            <w:r w:rsidRPr="00CA6B0E">
              <w:rPr>
                <w:rFonts w:eastAsia="Batang"/>
                <w:szCs w:val="24"/>
                <w:lang w:eastAsia="x-none"/>
              </w:rPr>
              <w:t>Specify necessary RAN4 core requirements for LCM procedures including performance monitoring.</w:t>
            </w:r>
          </w:p>
          <w:p w14:paraId="199F392B" w14:textId="77777777" w:rsidR="00BB70E9" w:rsidRPr="00CA6B0E" w:rsidRDefault="00BB70E9" w:rsidP="00000951">
            <w:pPr>
              <w:spacing w:before="0" w:after="60"/>
              <w:rPr>
                <w:bCs/>
              </w:rPr>
            </w:pPr>
            <w:r w:rsidRPr="00CA6B0E">
              <w:rPr>
                <w:bCs/>
              </w:rPr>
              <w:t>Study objectives with corresponding checkpoints in RAN#105 (Sept ’24):</w:t>
            </w:r>
          </w:p>
          <w:p w14:paraId="0C60F2FA" w14:textId="77777777" w:rsidR="00BB70E9" w:rsidRPr="00CA6B0E" w:rsidRDefault="00BB70E9" w:rsidP="00B93748">
            <w:pPr>
              <w:numPr>
                <w:ilvl w:val="0"/>
                <w:numId w:val="5"/>
              </w:numPr>
              <w:spacing w:before="0" w:after="60"/>
              <w:rPr>
                <w:bCs/>
              </w:rPr>
            </w:pPr>
            <w:r w:rsidRPr="00CA6B0E">
              <w:rPr>
                <w:bCs/>
              </w:rPr>
              <w:t>…</w:t>
            </w:r>
          </w:p>
          <w:p w14:paraId="7E5617D0" w14:textId="77777777" w:rsidR="00BB70E9" w:rsidRPr="00CA6B0E" w:rsidRDefault="00BB70E9" w:rsidP="00B93748">
            <w:pPr>
              <w:numPr>
                <w:ilvl w:val="0"/>
                <w:numId w:val="5"/>
              </w:numPr>
              <w:spacing w:before="0" w:after="60"/>
              <w:rPr>
                <w:bCs/>
                <w:highlight w:val="yellow"/>
              </w:rPr>
            </w:pPr>
            <w:r w:rsidRPr="00CA6B0E">
              <w:rPr>
                <w:bCs/>
                <w:highlight w:val="yellow"/>
              </w:rPr>
              <w:t xml:space="preserve">Testability and interoperability [RAN4]: </w:t>
            </w:r>
          </w:p>
          <w:p w14:paraId="47DC9334" w14:textId="77777777" w:rsidR="00BB70E9" w:rsidRPr="00CA6B0E" w:rsidRDefault="00BB70E9" w:rsidP="00B93748">
            <w:pPr>
              <w:numPr>
                <w:ilvl w:val="1"/>
                <w:numId w:val="5"/>
              </w:numPr>
              <w:spacing w:before="0" w:after="60"/>
              <w:rPr>
                <w:bCs/>
                <w:highlight w:val="yellow"/>
              </w:rPr>
            </w:pPr>
            <w:r w:rsidRPr="00CA6B0E">
              <w:rPr>
                <w:bCs/>
                <w:highlight w:val="yellow"/>
              </w:rPr>
              <w:t xml:space="preserve">Finalize the testing framework and procedure for one-sided models and further analyse the various testing options for two-sided models, in collaboration with RAN1, and including at least: </w:t>
            </w:r>
          </w:p>
          <w:p w14:paraId="7408097B" w14:textId="77777777" w:rsidR="00BB70E9" w:rsidRPr="00CA6B0E" w:rsidRDefault="00BB70E9" w:rsidP="00B93748">
            <w:pPr>
              <w:numPr>
                <w:ilvl w:val="2"/>
                <w:numId w:val="5"/>
              </w:numPr>
              <w:overflowPunct/>
              <w:autoSpaceDE/>
              <w:autoSpaceDN/>
              <w:adjustRightInd/>
              <w:spacing w:before="0" w:after="60"/>
              <w:textAlignment w:val="auto"/>
              <w:rPr>
                <w:rFonts w:eastAsia="Batang"/>
                <w:highlight w:val="yellow"/>
              </w:rPr>
            </w:pPr>
            <w:r w:rsidRPr="00CA6B0E">
              <w:rPr>
                <w:rFonts w:eastAsia="Batang"/>
                <w:highlight w:val="yellow"/>
              </w:rPr>
              <w:t>Relation to legacy requirements</w:t>
            </w:r>
          </w:p>
          <w:p w14:paraId="73609A7B" w14:textId="77777777" w:rsidR="00BB70E9" w:rsidRPr="00CA6B0E" w:rsidRDefault="00BB70E9" w:rsidP="00B93748">
            <w:pPr>
              <w:numPr>
                <w:ilvl w:val="2"/>
                <w:numId w:val="5"/>
              </w:numPr>
              <w:overflowPunct/>
              <w:autoSpaceDE/>
              <w:autoSpaceDN/>
              <w:adjustRightInd/>
              <w:spacing w:before="0" w:after="60"/>
              <w:textAlignment w:val="auto"/>
              <w:rPr>
                <w:rFonts w:eastAsia="Batang"/>
                <w:highlight w:val="yellow"/>
              </w:rPr>
            </w:pPr>
            <w:r w:rsidRPr="00CA6B0E">
              <w:rPr>
                <w:rFonts w:eastAsia="Batang"/>
                <w:highlight w:val="yellow"/>
              </w:rPr>
              <w:t xml:space="preserve">Performance monitoring and LCM aspects considering use-case </w:t>
            </w:r>
            <w:proofErr w:type="gramStart"/>
            <w:r w:rsidRPr="00CA6B0E">
              <w:rPr>
                <w:rFonts w:eastAsia="Batang"/>
                <w:highlight w:val="yellow"/>
              </w:rPr>
              <w:t>specifics</w:t>
            </w:r>
            <w:proofErr w:type="gramEnd"/>
          </w:p>
          <w:p w14:paraId="5C1368FA" w14:textId="77777777" w:rsidR="00BB70E9" w:rsidRPr="00CA6B0E" w:rsidRDefault="00BB70E9" w:rsidP="00B93748">
            <w:pPr>
              <w:numPr>
                <w:ilvl w:val="2"/>
                <w:numId w:val="5"/>
              </w:numPr>
              <w:overflowPunct/>
              <w:autoSpaceDE/>
              <w:autoSpaceDN/>
              <w:adjustRightInd/>
              <w:spacing w:before="0" w:after="60"/>
              <w:textAlignment w:val="auto"/>
              <w:rPr>
                <w:rFonts w:eastAsia="Batang"/>
                <w:highlight w:val="yellow"/>
              </w:rPr>
            </w:pPr>
            <w:r w:rsidRPr="00CA6B0E">
              <w:rPr>
                <w:rFonts w:eastAsia="Batang"/>
                <w:highlight w:val="yellow"/>
              </w:rPr>
              <w:t xml:space="preserve">Generalization aspects </w:t>
            </w:r>
          </w:p>
          <w:p w14:paraId="6FAF283E" w14:textId="77777777" w:rsidR="00BB70E9" w:rsidRPr="00CA6B0E" w:rsidRDefault="00BB70E9" w:rsidP="00B93748">
            <w:pPr>
              <w:numPr>
                <w:ilvl w:val="2"/>
                <w:numId w:val="5"/>
              </w:numPr>
              <w:overflowPunct/>
              <w:autoSpaceDE/>
              <w:autoSpaceDN/>
              <w:adjustRightInd/>
              <w:spacing w:before="0" w:after="60"/>
              <w:textAlignment w:val="auto"/>
              <w:rPr>
                <w:rFonts w:eastAsia="Batang"/>
                <w:highlight w:val="yellow"/>
              </w:rPr>
            </w:pPr>
            <w:r w:rsidRPr="00CA6B0E">
              <w:rPr>
                <w:rFonts w:eastAsia="Batang"/>
                <w:highlight w:val="yellow"/>
              </w:rPr>
              <w:t>Static/non-static scenarios/conditions and propagation conditions for testing (e.g., CDL, field data, etc.)</w:t>
            </w:r>
          </w:p>
          <w:p w14:paraId="2DA7C22B" w14:textId="77777777" w:rsidR="00BB70E9" w:rsidRPr="00CA6B0E" w:rsidRDefault="00BB70E9" w:rsidP="00B93748">
            <w:pPr>
              <w:numPr>
                <w:ilvl w:val="2"/>
                <w:numId w:val="5"/>
              </w:numPr>
              <w:overflowPunct/>
              <w:autoSpaceDE/>
              <w:autoSpaceDN/>
              <w:adjustRightInd/>
              <w:spacing w:before="0" w:after="60"/>
              <w:textAlignment w:val="auto"/>
              <w:rPr>
                <w:rFonts w:eastAsia="Batang" w:cs="Calibri"/>
                <w:highlight w:val="yellow"/>
              </w:rPr>
            </w:pPr>
            <w:r w:rsidRPr="00CA6B0E">
              <w:rPr>
                <w:rFonts w:eastAsia="Batang" w:cs="Calibri"/>
                <w:highlight w:val="yellow"/>
              </w:rPr>
              <w:t>UE processing capability and limitations</w:t>
            </w:r>
          </w:p>
          <w:p w14:paraId="17D0B7FA" w14:textId="77777777" w:rsidR="00BB70E9" w:rsidRPr="00CA6B0E" w:rsidRDefault="00BB70E9" w:rsidP="00B93748">
            <w:pPr>
              <w:numPr>
                <w:ilvl w:val="2"/>
                <w:numId w:val="5"/>
              </w:numPr>
              <w:overflowPunct/>
              <w:autoSpaceDE/>
              <w:autoSpaceDN/>
              <w:adjustRightInd/>
              <w:spacing w:before="0" w:after="60"/>
              <w:textAlignment w:val="auto"/>
              <w:rPr>
                <w:rFonts w:eastAsia="Batang" w:cs="Calibri"/>
                <w:highlight w:val="yellow"/>
              </w:rPr>
            </w:pPr>
            <w:r w:rsidRPr="00CA6B0E">
              <w:rPr>
                <w:rFonts w:eastAsia="Batang" w:cs="Calibri"/>
                <w:highlight w:val="yellow"/>
              </w:rPr>
              <w:t>Post-deployment validation due to model change/drift</w:t>
            </w:r>
          </w:p>
          <w:p w14:paraId="3D2EA8D1" w14:textId="77777777" w:rsidR="00BB70E9" w:rsidRPr="00CA6B0E" w:rsidRDefault="00BB70E9" w:rsidP="00B93748">
            <w:pPr>
              <w:numPr>
                <w:ilvl w:val="1"/>
                <w:numId w:val="5"/>
              </w:numPr>
              <w:overflowPunct/>
              <w:autoSpaceDE/>
              <w:autoSpaceDN/>
              <w:adjustRightInd/>
              <w:spacing w:before="0" w:after="60"/>
              <w:textAlignment w:val="auto"/>
              <w:rPr>
                <w:rFonts w:eastAsia="Batang" w:cs="Calibri"/>
                <w:highlight w:val="yellow"/>
              </w:rPr>
            </w:pPr>
            <w:r w:rsidRPr="00CA6B0E">
              <w:rPr>
                <w:rFonts w:eastAsia="Batang" w:cs="Calibri"/>
                <w:highlight w:val="yellow"/>
              </w:rPr>
              <w:t xml:space="preserve">RAN5 aspects related to testability and interoperability to be addressed on a request </w:t>
            </w:r>
            <w:proofErr w:type="gramStart"/>
            <w:r w:rsidRPr="00CA6B0E">
              <w:rPr>
                <w:rFonts w:eastAsia="Batang" w:cs="Calibri"/>
                <w:highlight w:val="yellow"/>
              </w:rPr>
              <w:t>basis</w:t>
            </w:r>
            <w:proofErr w:type="gramEnd"/>
          </w:p>
          <w:p w14:paraId="420F4034" w14:textId="77777777" w:rsidR="00BB70E9" w:rsidRPr="00CA6B0E" w:rsidRDefault="00BB70E9" w:rsidP="00000951">
            <w:pPr>
              <w:spacing w:before="0" w:after="60"/>
              <w:ind w:left="720"/>
              <w:rPr>
                <w:bCs/>
                <w:highlight w:val="yellow"/>
              </w:rPr>
            </w:pPr>
            <w:r w:rsidRPr="00CA6B0E">
              <w:rPr>
                <w:bCs/>
                <w:highlight w:val="yellow"/>
              </w:rPr>
              <w:t xml:space="preserve">NOTE: offline training is assumed for the purpose of this project. </w:t>
            </w:r>
          </w:p>
          <w:p w14:paraId="5E1EE268" w14:textId="77777777" w:rsidR="00BB70E9" w:rsidRPr="00CA6B0E" w:rsidRDefault="00BB70E9" w:rsidP="00000951">
            <w:pPr>
              <w:spacing w:before="0" w:after="60"/>
              <w:ind w:left="720"/>
              <w:rPr>
                <w:bCs/>
              </w:rPr>
            </w:pPr>
            <w:r w:rsidRPr="00CA6B0E">
              <w:rPr>
                <w:bCs/>
                <w:highlight w:val="yellow"/>
              </w:rPr>
              <w:t>NOTE: the outcome of the study objectives should be captured in TR 38.843 for future reference.</w:t>
            </w:r>
            <w:r w:rsidRPr="00CA6B0E">
              <w:rPr>
                <w:bCs/>
              </w:rPr>
              <w:t xml:space="preserve"> </w:t>
            </w:r>
          </w:p>
          <w:p w14:paraId="61E08F9D" w14:textId="77777777" w:rsidR="00BB70E9" w:rsidRPr="00CA6B0E" w:rsidRDefault="00BB70E9" w:rsidP="00000951">
            <w:pPr>
              <w:spacing w:before="0" w:after="60"/>
              <w:rPr>
                <w:bCs/>
              </w:rPr>
            </w:pPr>
          </w:p>
          <w:p w14:paraId="7EF26015" w14:textId="77777777" w:rsidR="00BB70E9" w:rsidRPr="00CA6B0E" w:rsidRDefault="00BB70E9" w:rsidP="00000951">
            <w:pPr>
              <w:pStyle w:val="Heading3"/>
              <w:keepNext w:val="0"/>
              <w:keepLines w:val="0"/>
              <w:numPr>
                <w:ilvl w:val="0"/>
                <w:numId w:val="0"/>
              </w:numPr>
              <w:spacing w:before="0" w:after="60"/>
              <w:ind w:left="720" w:hanging="720"/>
              <w:rPr>
                <w:color w:val="0000FF"/>
              </w:rPr>
            </w:pPr>
            <w:r w:rsidRPr="00CA6B0E">
              <w:rPr>
                <w:color w:val="0000FF"/>
              </w:rPr>
              <w:t>Objective of Performance part WI</w:t>
            </w:r>
          </w:p>
          <w:p w14:paraId="335D14F8" w14:textId="77777777" w:rsidR="00BB70E9" w:rsidRPr="00CA6B0E" w:rsidRDefault="00BB70E9" w:rsidP="00B93748">
            <w:pPr>
              <w:numPr>
                <w:ilvl w:val="0"/>
                <w:numId w:val="4"/>
              </w:numPr>
              <w:spacing w:before="0" w:after="60"/>
              <w:rPr>
                <w:bCs/>
              </w:rPr>
            </w:pPr>
            <w:r w:rsidRPr="00CA6B0E">
              <w:rPr>
                <w:rFonts w:eastAsia="Batang"/>
                <w:szCs w:val="24"/>
                <w:lang w:eastAsia="x-none"/>
              </w:rPr>
              <w:t xml:space="preserve">For </w:t>
            </w:r>
            <w:r w:rsidRPr="00CA6B0E">
              <w:rPr>
                <w:bCs/>
              </w:rPr>
              <w:t>Beam Management and Positioning Accuracy enhancement use cases, specify p</w:t>
            </w:r>
            <w:r w:rsidRPr="00CA6B0E">
              <w:rPr>
                <w:rFonts w:eastAsia="Batang"/>
                <w:szCs w:val="24"/>
                <w:lang w:eastAsia="x-none"/>
              </w:rPr>
              <w:t xml:space="preserve">erformance requirements and test cases for AI/ML LCM procedures (including performance monitoring) and UE features enabled by UE-sided </w:t>
            </w:r>
            <w:proofErr w:type="gramStart"/>
            <w:r w:rsidRPr="00CA6B0E">
              <w:rPr>
                <w:rFonts w:eastAsia="Batang"/>
                <w:szCs w:val="24"/>
                <w:lang w:eastAsia="x-none"/>
              </w:rPr>
              <w:t>models</w:t>
            </w:r>
            <w:proofErr w:type="gramEnd"/>
          </w:p>
          <w:p w14:paraId="14FA3401" w14:textId="77777777" w:rsidR="00BB70E9" w:rsidRPr="00CA6B0E" w:rsidRDefault="00BB70E9" w:rsidP="00B93748">
            <w:pPr>
              <w:numPr>
                <w:ilvl w:val="1"/>
                <w:numId w:val="4"/>
              </w:numPr>
              <w:spacing w:before="0" w:after="60"/>
              <w:rPr>
                <w:bCs/>
              </w:rPr>
            </w:pPr>
            <w:r w:rsidRPr="00CA6B0E">
              <w:rPr>
                <w:rFonts w:eastAsia="Batang"/>
                <w:szCs w:val="24"/>
                <w:lang w:eastAsia="x-none"/>
              </w:rPr>
              <w:t xml:space="preserve">Specify necessary performance requirements and tests (including metrics) for the above-mentioned use </w:t>
            </w:r>
            <w:proofErr w:type="gramStart"/>
            <w:r w:rsidRPr="00CA6B0E">
              <w:rPr>
                <w:rFonts w:eastAsia="Batang"/>
                <w:szCs w:val="24"/>
                <w:lang w:eastAsia="x-none"/>
              </w:rPr>
              <w:t>cases</w:t>
            </w:r>
            <w:proofErr w:type="gramEnd"/>
          </w:p>
          <w:p w14:paraId="5DA9CFE5" w14:textId="77777777" w:rsidR="00BB70E9" w:rsidRPr="00CA6B0E" w:rsidRDefault="00BB70E9" w:rsidP="00B93748">
            <w:pPr>
              <w:numPr>
                <w:ilvl w:val="1"/>
                <w:numId w:val="4"/>
              </w:numPr>
              <w:spacing w:before="0" w:after="60"/>
              <w:rPr>
                <w:bCs/>
              </w:rPr>
            </w:pPr>
            <w:r w:rsidRPr="00CA6B0E">
              <w:rPr>
                <w:rFonts w:eastAsia="Batang"/>
                <w:szCs w:val="24"/>
                <w:lang w:eastAsia="x-none"/>
              </w:rPr>
              <w:t>Specify necessary test cases and performance requirements for LCM procedure, including performance monitoring.</w:t>
            </w:r>
          </w:p>
          <w:p w14:paraId="5699739C" w14:textId="77777777" w:rsidR="00BB70E9" w:rsidRPr="00CA6B0E" w:rsidRDefault="00BB70E9" w:rsidP="00000951">
            <w:pPr>
              <w:spacing w:before="0" w:after="60"/>
              <w:jc w:val="both"/>
              <w:rPr>
                <w:lang w:val="en-US"/>
              </w:rPr>
            </w:pPr>
          </w:p>
        </w:tc>
      </w:tr>
    </w:tbl>
    <w:p w14:paraId="281DD059" w14:textId="08BEDA41" w:rsidR="005109D7" w:rsidRPr="003A4169" w:rsidRDefault="005109D7" w:rsidP="005109D7">
      <w:pPr>
        <w:jc w:val="both"/>
        <w:rPr>
          <w:rFonts w:eastAsia="Yu Mincho" w:cs="Arial"/>
          <w:lang w:eastAsia="ja-JP"/>
        </w:rPr>
      </w:pPr>
      <w:r w:rsidRPr="005109D7">
        <w:rPr>
          <w:lang w:eastAsia="ja-JP" w:bidi="hi-IN"/>
        </w:rPr>
        <w:t>The work item stage discussions took place in RAN4 #110 and #110bis with agreements summarized in [4-5].</w:t>
      </w:r>
      <w:r w:rsidRPr="005109D7">
        <w:rPr>
          <w:rFonts w:eastAsia="Yu Mincho" w:cs="Arial"/>
          <w:lang w:eastAsia="ja-JP"/>
        </w:rPr>
        <w:t xml:space="preserve"> In this contribution we provide views and proposals on the AI/ML testability and interoperability aspects for two-sided AI/ML models.</w:t>
      </w:r>
    </w:p>
    <w:p w14:paraId="13D1AFC9" w14:textId="0D5282AB" w:rsidR="00C013BB" w:rsidRPr="005109D7" w:rsidRDefault="00B930D5" w:rsidP="006B70E4">
      <w:pPr>
        <w:pStyle w:val="Heading1"/>
        <w:numPr>
          <w:ilvl w:val="0"/>
          <w:numId w:val="2"/>
        </w:numPr>
      </w:pPr>
      <w:r>
        <w:rPr>
          <w:rFonts w:eastAsia="Yu Mincho" w:cs="Arial"/>
          <w:lang w:eastAsia="ja-JP"/>
        </w:rPr>
        <w:lastRenderedPageBreak/>
        <w:t>T</w:t>
      </w:r>
      <w:r w:rsidRPr="005109D7">
        <w:rPr>
          <w:rFonts w:eastAsia="Yu Mincho" w:cs="Arial"/>
          <w:lang w:eastAsia="ja-JP"/>
        </w:rPr>
        <w:t>estability and interoperability for two-sided AI/ML models</w:t>
      </w:r>
    </w:p>
    <w:p w14:paraId="2B2B42EC" w14:textId="77777777" w:rsidR="009C37BA" w:rsidRDefault="009C37BA" w:rsidP="009C37BA">
      <w:pPr>
        <w:spacing w:before="0"/>
        <w:jc w:val="both"/>
        <w:rPr>
          <w:lang w:val="en-US" w:eastAsia="ja-JP" w:bidi="hi-IN"/>
        </w:rPr>
      </w:pPr>
      <w:r w:rsidRPr="00542106">
        <w:rPr>
          <w:lang w:val="en-US" w:eastAsia="ja-JP" w:bidi="hi-IN"/>
        </w:rPr>
        <w:t xml:space="preserve">In previous meetings RAN4 discussed feasibility of testing 2-sided AI/ML models for CSI compression </w:t>
      </w:r>
      <w:r>
        <w:rPr>
          <w:lang w:val="en-US" w:eastAsia="ja-JP" w:bidi="hi-IN"/>
        </w:rPr>
        <w:t xml:space="preserve">use case </w:t>
      </w:r>
      <w:r w:rsidRPr="00542106">
        <w:rPr>
          <w:lang w:val="en-US" w:eastAsia="ja-JP" w:bidi="hi-IN"/>
        </w:rPr>
        <w:t xml:space="preserve">and several candidate options on how to test encoder/decoder implementation at the test equipment side were </w:t>
      </w:r>
      <w:r>
        <w:rPr>
          <w:lang w:val="en-US" w:eastAsia="ja-JP" w:bidi="hi-IN"/>
        </w:rPr>
        <w:t>identified [2]</w:t>
      </w:r>
      <w:r w:rsidRPr="00542106">
        <w:rPr>
          <w:lang w:val="en-US" w:eastAsia="ja-JP" w:bidi="hi-IN"/>
        </w:rPr>
        <w:t xml:space="preserve">. </w:t>
      </w:r>
    </w:p>
    <w:tbl>
      <w:tblPr>
        <w:tblStyle w:val="TableGrid"/>
        <w:tblW w:w="0" w:type="auto"/>
        <w:tblLook w:val="04A0" w:firstRow="1" w:lastRow="0" w:firstColumn="1" w:lastColumn="0" w:noHBand="0" w:noVBand="1"/>
      </w:tblPr>
      <w:tblGrid>
        <w:gridCol w:w="9629"/>
      </w:tblGrid>
      <w:tr w:rsidR="009C37BA" w14:paraId="0AC876B0" w14:textId="77777777" w:rsidTr="0075703A">
        <w:tc>
          <w:tcPr>
            <w:tcW w:w="9629" w:type="dxa"/>
          </w:tcPr>
          <w:p w14:paraId="35B331CD" w14:textId="77777777" w:rsidR="009C37BA" w:rsidRDefault="009C37BA" w:rsidP="00814E33">
            <w:pPr>
              <w:spacing w:before="0"/>
              <w:rPr>
                <w:lang w:eastAsia="ja-JP"/>
              </w:rPr>
            </w:pPr>
            <w:r>
              <w:rPr>
                <w:lang w:eastAsia="ja-JP"/>
              </w:rPr>
              <w:t xml:space="preserve">Following the above principles, the considered options of test decoder are listed </w:t>
            </w:r>
            <w:proofErr w:type="gramStart"/>
            <w:r>
              <w:rPr>
                <w:lang w:eastAsia="ja-JP"/>
              </w:rPr>
              <w:t>below</w:t>
            </w:r>
            <w:proofErr w:type="gramEnd"/>
          </w:p>
          <w:p w14:paraId="368A45B0" w14:textId="77777777" w:rsidR="009C37BA" w:rsidRDefault="009C37BA" w:rsidP="00814E33">
            <w:pPr>
              <w:pStyle w:val="ListParagraph"/>
              <w:numPr>
                <w:ilvl w:val="0"/>
                <w:numId w:val="11"/>
              </w:numPr>
              <w:overflowPunct/>
              <w:autoSpaceDE/>
              <w:autoSpaceDN/>
              <w:adjustRightInd/>
              <w:spacing w:before="0"/>
              <w:contextualSpacing w:val="0"/>
              <w:textAlignment w:val="auto"/>
            </w:pPr>
            <w:r>
              <w:t xml:space="preserve">Option 1: DUT provides the </w:t>
            </w:r>
            <w:proofErr w:type="gramStart"/>
            <w:r>
              <w:t>decoder</w:t>
            </w:r>
            <w:proofErr w:type="gramEnd"/>
          </w:p>
          <w:p w14:paraId="71A03DF6" w14:textId="77777777" w:rsidR="009C37BA" w:rsidRDefault="009C37BA" w:rsidP="00814E33">
            <w:pPr>
              <w:pStyle w:val="ListParagraph"/>
              <w:numPr>
                <w:ilvl w:val="0"/>
                <w:numId w:val="11"/>
              </w:numPr>
              <w:overflowPunct/>
              <w:autoSpaceDE/>
              <w:autoSpaceDN/>
              <w:adjustRightInd/>
              <w:spacing w:before="0"/>
              <w:contextualSpacing w:val="0"/>
              <w:textAlignment w:val="auto"/>
            </w:pPr>
            <w:r>
              <w:t xml:space="preserve">Option 2: Infra vendor provides the </w:t>
            </w:r>
            <w:proofErr w:type="gramStart"/>
            <w:r>
              <w:t>decoder</w:t>
            </w:r>
            <w:proofErr w:type="gramEnd"/>
          </w:p>
          <w:p w14:paraId="2B75FC15" w14:textId="77777777" w:rsidR="009C37BA" w:rsidRDefault="009C37BA" w:rsidP="00814E33">
            <w:pPr>
              <w:pStyle w:val="ListParagraph"/>
              <w:numPr>
                <w:ilvl w:val="0"/>
                <w:numId w:val="11"/>
              </w:numPr>
              <w:overflowPunct/>
              <w:autoSpaceDE/>
              <w:autoSpaceDN/>
              <w:adjustRightInd/>
              <w:spacing w:before="0"/>
              <w:contextualSpacing w:val="0"/>
              <w:textAlignment w:val="auto"/>
            </w:pPr>
            <w:r>
              <w:t>Option 3: Full decoder specification in standard</w:t>
            </w:r>
          </w:p>
          <w:p w14:paraId="685472E4" w14:textId="77777777" w:rsidR="009C37BA" w:rsidRPr="002B4487" w:rsidRDefault="009C37BA" w:rsidP="00814E33">
            <w:pPr>
              <w:pStyle w:val="ListParagraph"/>
              <w:numPr>
                <w:ilvl w:val="0"/>
                <w:numId w:val="11"/>
              </w:numPr>
              <w:overflowPunct/>
              <w:autoSpaceDE/>
              <w:autoSpaceDN/>
              <w:adjustRightInd/>
              <w:spacing w:before="0"/>
              <w:contextualSpacing w:val="0"/>
              <w:textAlignment w:val="auto"/>
            </w:pPr>
            <w:r>
              <w:t>Option 4: TE vendor provides the decoder</w:t>
            </w:r>
          </w:p>
        </w:tc>
      </w:tr>
    </w:tbl>
    <w:p w14:paraId="46EAF270" w14:textId="77777777" w:rsidR="009C37BA" w:rsidRDefault="009C37BA" w:rsidP="009C37BA">
      <w:pPr>
        <w:spacing w:before="0"/>
        <w:jc w:val="both"/>
        <w:rPr>
          <w:lang w:val="en-US" w:eastAsia="ja-JP" w:bidi="hi-IN"/>
        </w:rPr>
      </w:pPr>
      <w:r w:rsidRPr="00542106">
        <w:rPr>
          <w:lang w:val="en-US" w:eastAsia="ja-JP" w:bidi="hi-IN"/>
        </w:rPr>
        <w:t xml:space="preserve">During the RAN4 #110 meeting it was decided to narrow the testing options for two-sided AI/ML models with the focus </w:t>
      </w:r>
      <w:r>
        <w:rPr>
          <w:lang w:val="en-US" w:eastAsia="ja-JP" w:bidi="hi-IN"/>
        </w:rPr>
        <w:t>on</w:t>
      </w:r>
      <w:r w:rsidRPr="00542106">
        <w:rPr>
          <w:lang w:val="en-US" w:eastAsia="ja-JP" w:bidi="hi-IN"/>
        </w:rPr>
        <w:t xml:space="preserve"> defining a common reference decoder for 2-sided AI/ML models </w:t>
      </w:r>
      <w:r>
        <w:rPr>
          <w:lang w:val="en-US" w:eastAsia="ja-JP" w:bidi="hi-IN"/>
        </w:rPr>
        <w:t>[4].</w:t>
      </w:r>
    </w:p>
    <w:tbl>
      <w:tblPr>
        <w:tblStyle w:val="TableGrid"/>
        <w:tblW w:w="0" w:type="auto"/>
        <w:tblLook w:val="04A0" w:firstRow="1" w:lastRow="0" w:firstColumn="1" w:lastColumn="0" w:noHBand="0" w:noVBand="1"/>
      </w:tblPr>
      <w:tblGrid>
        <w:gridCol w:w="9629"/>
      </w:tblGrid>
      <w:tr w:rsidR="009C37BA" w14:paraId="2E954D35" w14:textId="77777777" w:rsidTr="0075703A">
        <w:tc>
          <w:tcPr>
            <w:tcW w:w="9629" w:type="dxa"/>
          </w:tcPr>
          <w:p w14:paraId="7027F44D" w14:textId="77777777" w:rsidR="009C37BA" w:rsidRPr="00C46AE1" w:rsidRDefault="009C37BA" w:rsidP="00814E33">
            <w:pPr>
              <w:spacing w:before="0"/>
              <w:ind w:left="360"/>
              <w:rPr>
                <w:b/>
                <w:u w:val="single"/>
                <w:lang w:eastAsia="ko-KR"/>
              </w:rPr>
            </w:pPr>
            <w:r w:rsidRPr="00C46AE1">
              <w:rPr>
                <w:b/>
                <w:u w:val="single"/>
                <w:lang w:eastAsia="ko-KR"/>
              </w:rPr>
              <w:t>Issue 4-2: Testing options for 2-sided model</w:t>
            </w:r>
          </w:p>
          <w:p w14:paraId="47D41779" w14:textId="77777777" w:rsidR="009C37BA" w:rsidRPr="00C46AE1" w:rsidRDefault="009C37BA" w:rsidP="00814E33">
            <w:pPr>
              <w:pStyle w:val="ListParagraph"/>
              <w:numPr>
                <w:ilvl w:val="0"/>
                <w:numId w:val="9"/>
              </w:numPr>
              <w:spacing w:before="0"/>
              <w:contextualSpacing w:val="0"/>
              <w:rPr>
                <w:rFonts w:eastAsia="Yu Mincho"/>
                <w:iCs/>
                <w:lang w:eastAsia="ja-JP"/>
              </w:rPr>
            </w:pPr>
            <w:r w:rsidRPr="00BE7BD7">
              <w:rPr>
                <w:rFonts w:eastAsia="Yu Mincho" w:hint="eastAsia"/>
                <w:iCs/>
                <w:lang w:eastAsia="ja-JP"/>
              </w:rPr>
              <w:t>R</w:t>
            </w:r>
            <w:r w:rsidRPr="00BE7BD7">
              <w:rPr>
                <w:rFonts w:eastAsia="Yu Mincho"/>
                <w:iCs/>
                <w:lang w:eastAsia="ja-JP"/>
              </w:rPr>
              <w:t>AN4 to further discuss only options 3 and 4</w:t>
            </w:r>
          </w:p>
        </w:tc>
      </w:tr>
    </w:tbl>
    <w:p w14:paraId="3C59D378" w14:textId="3E624188" w:rsidR="000A459F" w:rsidRPr="00814E33" w:rsidRDefault="000A459F" w:rsidP="000A459F">
      <w:pPr>
        <w:jc w:val="both"/>
        <w:rPr>
          <w:lang w:eastAsia="ja-JP"/>
        </w:rPr>
      </w:pPr>
      <w:r w:rsidRPr="00814E33">
        <w:rPr>
          <w:lang w:eastAsia="ja-JP"/>
        </w:rPr>
        <w:t>The WF [4] does not describe the eventual procedure for Option</w:t>
      </w:r>
      <w:r w:rsidR="00BE0B7E" w:rsidRPr="00814E33">
        <w:rPr>
          <w:lang w:eastAsia="ja-JP"/>
        </w:rPr>
        <w:t>s</w:t>
      </w:r>
      <w:r w:rsidRPr="00814E33">
        <w:rPr>
          <w:lang w:eastAsia="ja-JP"/>
        </w:rPr>
        <w:t xml:space="preserve"> 3</w:t>
      </w:r>
      <w:r w:rsidR="00BE0B7E" w:rsidRPr="00814E33">
        <w:rPr>
          <w:lang w:eastAsia="ja-JP"/>
        </w:rPr>
        <w:t>/4</w:t>
      </w:r>
      <w:r w:rsidRPr="00814E33">
        <w:rPr>
          <w:lang w:eastAsia="ja-JP"/>
        </w:rPr>
        <w:t xml:space="preserve"> feasibility analysis, and before proceeding with definition of detailed model we recommend to outline: 1) the steps required to conduct analysis of the feasibility, 2) principles to confirm feasibility, 3) principles to select the decoder for specification (if multiple options are identified).</w:t>
      </w:r>
    </w:p>
    <w:p w14:paraId="62823882" w14:textId="046836F4" w:rsidR="007C2AC0" w:rsidRPr="00814E33" w:rsidRDefault="007C2AC0" w:rsidP="007C2AC0">
      <w:pPr>
        <w:jc w:val="both"/>
        <w:rPr>
          <w:lang w:eastAsia="ja-JP"/>
        </w:rPr>
      </w:pPr>
      <w:r w:rsidRPr="00814E33">
        <w:rPr>
          <w:lang w:eastAsia="ja-JP"/>
        </w:rPr>
        <w:t>In RAN4#110bis a discussion on the potential next steps took place and a high-level procedure was presented in [6]. In our view the respective procedure can be considered</w:t>
      </w:r>
      <w:r w:rsidR="00D0550A" w:rsidRPr="00814E33">
        <w:rPr>
          <w:lang w:eastAsia="ja-JP"/>
        </w:rPr>
        <w:t xml:space="preserve"> </w:t>
      </w:r>
      <w:r w:rsidR="00C91D59" w:rsidRPr="00814E33">
        <w:rPr>
          <w:lang w:eastAsia="ja-JP"/>
        </w:rPr>
        <w:t>as a starting point</w:t>
      </w:r>
      <w:r w:rsidR="00814E33" w:rsidRPr="00814E33">
        <w:rPr>
          <w:lang w:eastAsia="ja-JP"/>
        </w:rPr>
        <w:t>.</w:t>
      </w:r>
    </w:p>
    <w:p w14:paraId="5D126428" w14:textId="6AAAC0C9" w:rsidR="000A459F" w:rsidRPr="007C2AC0" w:rsidRDefault="000A459F" w:rsidP="007C2AC0">
      <w:pPr>
        <w:tabs>
          <w:tab w:val="left" w:pos="1260"/>
        </w:tabs>
        <w:spacing w:after="240"/>
        <w:ind w:left="1267" w:hanging="1267"/>
        <w:rPr>
          <w:b/>
          <w:bCs/>
          <w:lang w:eastAsia="ja-JP"/>
        </w:rPr>
      </w:pPr>
      <w:r w:rsidRPr="00814E33">
        <w:rPr>
          <w:b/>
          <w:bCs/>
        </w:rPr>
        <w:t>Proposal #</w:t>
      </w:r>
      <w:r w:rsidR="00D0550A" w:rsidRPr="00814E33">
        <w:rPr>
          <w:b/>
          <w:bCs/>
        </w:rPr>
        <w:t>1</w:t>
      </w:r>
      <w:r w:rsidRPr="00814E33">
        <w:rPr>
          <w:b/>
          <w:bCs/>
        </w:rPr>
        <w:t>:</w:t>
      </w:r>
      <w:r w:rsidRPr="00814E33">
        <w:rPr>
          <w:b/>
          <w:bCs/>
        </w:rPr>
        <w:tab/>
      </w:r>
      <w:r w:rsidR="00D0550A" w:rsidRPr="00814E33">
        <w:rPr>
          <w:b/>
          <w:bCs/>
          <w:lang w:eastAsia="ja-JP"/>
        </w:rPr>
        <w:t>Further discuss and agree</w:t>
      </w:r>
      <w:r w:rsidR="007366C1" w:rsidRPr="00814E33">
        <w:rPr>
          <w:b/>
          <w:bCs/>
          <w:lang w:eastAsia="ja-JP"/>
        </w:rPr>
        <w:t xml:space="preserve"> on the procedure</w:t>
      </w:r>
      <w:r w:rsidRPr="00814E33">
        <w:rPr>
          <w:b/>
          <w:bCs/>
          <w:lang w:eastAsia="ja-JP"/>
        </w:rPr>
        <w:t xml:space="preserve"> to conduct analysis of Option 3</w:t>
      </w:r>
      <w:r w:rsidR="00BE0B7E" w:rsidRPr="00814E33">
        <w:rPr>
          <w:b/>
          <w:bCs/>
          <w:lang w:eastAsia="ja-JP"/>
        </w:rPr>
        <w:t>/4</w:t>
      </w:r>
      <w:r w:rsidRPr="00814E33">
        <w:rPr>
          <w:b/>
          <w:bCs/>
          <w:lang w:eastAsia="ja-JP"/>
        </w:rPr>
        <w:t xml:space="preserve"> and on the principles to select the decoder for specification.</w:t>
      </w:r>
    </w:p>
    <w:p w14:paraId="16C0510E" w14:textId="58E21882" w:rsidR="00651530" w:rsidRPr="000238A7" w:rsidRDefault="00C46AE1" w:rsidP="00C55776">
      <w:pPr>
        <w:pStyle w:val="Heading2"/>
      </w:pPr>
      <w:r w:rsidRPr="000238A7">
        <w:t>I</w:t>
      </w:r>
      <w:r w:rsidR="00071293" w:rsidRPr="000238A7">
        <w:t>nter-vendor training collaboration</w:t>
      </w:r>
      <w:r w:rsidR="00F35B47" w:rsidRPr="000238A7">
        <w:t xml:space="preserve"> framework</w:t>
      </w:r>
    </w:p>
    <w:p w14:paraId="68F0627C" w14:textId="7ED9DE51" w:rsidR="00651530" w:rsidRPr="000238A7" w:rsidRDefault="002B4487" w:rsidP="007C0276">
      <w:pPr>
        <w:jc w:val="both"/>
        <w:rPr>
          <w:lang w:val="en-US" w:eastAsia="ja-JP"/>
        </w:rPr>
      </w:pPr>
      <w:r w:rsidRPr="000238A7">
        <w:rPr>
          <w:lang w:val="en-US" w:eastAsia="ja-JP"/>
        </w:rPr>
        <w:t>The concurrent discussion</w:t>
      </w:r>
      <w:r w:rsidR="009445A3" w:rsidRPr="000238A7">
        <w:rPr>
          <w:lang w:val="en-US" w:eastAsia="ja-JP"/>
        </w:rPr>
        <w:t xml:space="preserve"> </w:t>
      </w:r>
      <w:r w:rsidR="003323B4" w:rsidRPr="000238A7">
        <w:rPr>
          <w:lang w:val="en-US" w:eastAsia="ja-JP"/>
        </w:rPr>
        <w:t xml:space="preserve">with respect to </w:t>
      </w:r>
      <w:r w:rsidR="003323B4" w:rsidRPr="000238A7">
        <w:t xml:space="preserve">inter-vendor training collaboration of AI/ML-based CSI compression </w:t>
      </w:r>
      <w:r w:rsidRPr="000238A7">
        <w:rPr>
          <w:lang w:val="en-US" w:eastAsia="ja-JP"/>
        </w:rPr>
        <w:t xml:space="preserve">took place in RAN1 #116 (Feb 2024) </w:t>
      </w:r>
      <w:r w:rsidR="000F3B57" w:rsidRPr="000238A7">
        <w:rPr>
          <w:lang w:val="en-US" w:eastAsia="ja-JP"/>
        </w:rPr>
        <w:t xml:space="preserve">and </w:t>
      </w:r>
      <w:r w:rsidR="003323B4" w:rsidRPr="000238A7">
        <w:t>the following agreements</w:t>
      </w:r>
      <w:r w:rsidR="000F3B57" w:rsidRPr="000238A7">
        <w:t xml:space="preserve"> were </w:t>
      </w:r>
      <w:r w:rsidR="003323B4" w:rsidRPr="000238A7">
        <w:t>reached:</w:t>
      </w:r>
    </w:p>
    <w:tbl>
      <w:tblPr>
        <w:tblStyle w:val="TableGrid"/>
        <w:tblW w:w="0" w:type="auto"/>
        <w:tblLook w:val="04A0" w:firstRow="1" w:lastRow="0" w:firstColumn="1" w:lastColumn="0" w:noHBand="0" w:noVBand="1"/>
      </w:tblPr>
      <w:tblGrid>
        <w:gridCol w:w="9629"/>
      </w:tblGrid>
      <w:tr w:rsidR="003323B4" w:rsidRPr="000238A7" w14:paraId="792D6F03" w14:textId="77777777" w:rsidTr="003323B4">
        <w:tc>
          <w:tcPr>
            <w:tcW w:w="9629" w:type="dxa"/>
          </w:tcPr>
          <w:p w14:paraId="5F08B0F0" w14:textId="77777777" w:rsidR="003323B4" w:rsidRPr="000238A7" w:rsidRDefault="003323B4" w:rsidP="003323B4">
            <w:pPr>
              <w:ind w:left="1440" w:hanging="1440"/>
              <w:rPr>
                <w:rFonts w:eastAsia="DengXian"/>
                <w:b/>
                <w:bCs/>
                <w:lang w:eastAsia="zh-CN"/>
              </w:rPr>
            </w:pPr>
            <w:r w:rsidRPr="000238A7">
              <w:rPr>
                <w:rFonts w:eastAsia="DengXian"/>
                <w:b/>
                <w:bCs/>
                <w:lang w:eastAsia="zh-CN"/>
              </w:rPr>
              <w:t>Agreement</w:t>
            </w:r>
          </w:p>
          <w:p w14:paraId="6B78C1EC" w14:textId="77777777" w:rsidR="003323B4" w:rsidRPr="000238A7" w:rsidRDefault="003323B4" w:rsidP="003323B4">
            <w:r w:rsidRPr="000238A7">
              <w:t>To alleviate / resolve the issues related to inter-vendor training collaboration of AI/ML-based CSI compression using two-sided model, study the following options:</w:t>
            </w:r>
          </w:p>
          <w:p w14:paraId="12B479AA" w14:textId="77777777" w:rsidR="003323B4" w:rsidRPr="000238A7" w:rsidRDefault="003323B4" w:rsidP="00B93748">
            <w:pPr>
              <w:numPr>
                <w:ilvl w:val="0"/>
                <w:numId w:val="6"/>
              </w:numPr>
              <w:overflowPunct/>
              <w:autoSpaceDE/>
              <w:autoSpaceDN/>
              <w:adjustRightInd/>
              <w:spacing w:before="0" w:after="0" w:line="276" w:lineRule="auto"/>
              <w:contextualSpacing/>
              <w:jc w:val="both"/>
              <w:textAlignment w:val="auto"/>
              <w:rPr>
                <w:lang w:eastAsia="x-none"/>
              </w:rPr>
            </w:pPr>
            <w:r w:rsidRPr="000238A7">
              <w:rPr>
                <w:lang w:eastAsia="x-none"/>
              </w:rPr>
              <w:t>Option 1: Fully standardized reference model (structure + parameters)</w:t>
            </w:r>
          </w:p>
          <w:p w14:paraId="30AC3D36" w14:textId="77777777" w:rsidR="003323B4" w:rsidRPr="000238A7" w:rsidRDefault="003323B4" w:rsidP="00B93748">
            <w:pPr>
              <w:numPr>
                <w:ilvl w:val="0"/>
                <w:numId w:val="6"/>
              </w:numPr>
              <w:overflowPunct/>
              <w:autoSpaceDE/>
              <w:autoSpaceDN/>
              <w:adjustRightInd/>
              <w:spacing w:before="0" w:after="0" w:line="276" w:lineRule="auto"/>
              <w:contextualSpacing/>
              <w:jc w:val="both"/>
              <w:textAlignment w:val="auto"/>
              <w:rPr>
                <w:lang w:eastAsia="x-none"/>
              </w:rPr>
            </w:pPr>
            <w:r w:rsidRPr="000238A7">
              <w:rPr>
                <w:lang w:eastAsia="x-none"/>
              </w:rPr>
              <w:t>Option 2: Standardized dataset</w:t>
            </w:r>
          </w:p>
          <w:p w14:paraId="5AB4FAE9" w14:textId="77777777" w:rsidR="003323B4" w:rsidRPr="000238A7" w:rsidRDefault="003323B4" w:rsidP="00B93748">
            <w:pPr>
              <w:numPr>
                <w:ilvl w:val="0"/>
                <w:numId w:val="6"/>
              </w:numPr>
              <w:overflowPunct/>
              <w:autoSpaceDE/>
              <w:autoSpaceDN/>
              <w:adjustRightInd/>
              <w:spacing w:before="0" w:after="0" w:line="276" w:lineRule="auto"/>
              <w:contextualSpacing/>
              <w:jc w:val="both"/>
              <w:textAlignment w:val="auto"/>
              <w:rPr>
                <w:lang w:eastAsia="x-none"/>
              </w:rPr>
            </w:pPr>
            <w:r w:rsidRPr="000238A7">
              <w:rPr>
                <w:lang w:eastAsia="x-none"/>
              </w:rPr>
              <w:t>Option 3: Standardized reference model structure + Parameter exchange between NW-side and UE-side</w:t>
            </w:r>
          </w:p>
          <w:p w14:paraId="6C0AA29F" w14:textId="77777777" w:rsidR="003323B4" w:rsidRPr="000238A7" w:rsidRDefault="003323B4" w:rsidP="00B93748">
            <w:pPr>
              <w:numPr>
                <w:ilvl w:val="0"/>
                <w:numId w:val="6"/>
              </w:numPr>
              <w:overflowPunct/>
              <w:autoSpaceDE/>
              <w:autoSpaceDN/>
              <w:adjustRightInd/>
              <w:spacing w:before="0" w:after="0" w:line="276" w:lineRule="auto"/>
              <w:contextualSpacing/>
              <w:jc w:val="both"/>
              <w:textAlignment w:val="auto"/>
              <w:rPr>
                <w:lang w:eastAsia="x-none"/>
              </w:rPr>
            </w:pPr>
            <w:r w:rsidRPr="000238A7">
              <w:rPr>
                <w:lang w:eastAsia="x-none"/>
              </w:rPr>
              <w:t>Option 4: Standardized data / dataset format + Dataset exchange between NW-side and UE-side</w:t>
            </w:r>
          </w:p>
          <w:p w14:paraId="6F0D8FC4" w14:textId="77777777" w:rsidR="003323B4" w:rsidRPr="000238A7" w:rsidRDefault="003323B4" w:rsidP="00B93748">
            <w:pPr>
              <w:numPr>
                <w:ilvl w:val="0"/>
                <w:numId w:val="6"/>
              </w:numPr>
              <w:overflowPunct/>
              <w:autoSpaceDE/>
              <w:autoSpaceDN/>
              <w:adjustRightInd/>
              <w:spacing w:before="0" w:after="0" w:line="276" w:lineRule="auto"/>
              <w:contextualSpacing/>
              <w:jc w:val="both"/>
              <w:textAlignment w:val="auto"/>
              <w:rPr>
                <w:lang w:eastAsia="x-none"/>
              </w:rPr>
            </w:pPr>
            <w:r w:rsidRPr="000238A7">
              <w:rPr>
                <w:lang w:eastAsia="x-none"/>
              </w:rPr>
              <w:t>Option 5: Standardized model format + Reference model exchange between NW-side and UE-side</w:t>
            </w:r>
          </w:p>
          <w:p w14:paraId="76514285" w14:textId="77777777" w:rsidR="003323B4" w:rsidRPr="000238A7" w:rsidRDefault="003323B4" w:rsidP="003323B4">
            <w:r w:rsidRPr="000238A7">
              <w:t>Note 1: The above options may not be mutually exclusive and may be used together.</w:t>
            </w:r>
          </w:p>
          <w:p w14:paraId="2671CCF2" w14:textId="77777777" w:rsidR="003323B4" w:rsidRPr="000238A7" w:rsidRDefault="003323B4" w:rsidP="003323B4">
            <w:r w:rsidRPr="000238A7">
              <w:t>Note 2: Other options are not precluded.</w:t>
            </w:r>
          </w:p>
          <w:p w14:paraId="76D037A7" w14:textId="77777777" w:rsidR="003323B4" w:rsidRPr="000238A7" w:rsidRDefault="003323B4" w:rsidP="003323B4">
            <w:r w:rsidRPr="000238A7">
              <w:t>Note 3: The study should consider how different methods of exchanging the parameters / dataset / reference model would affect the feasibility and collaboration complexity of options 3 / 4 / 5 respectively, e.g., over the air-interface, offline delivery, etc.</w:t>
            </w:r>
          </w:p>
          <w:p w14:paraId="3CADF8C5" w14:textId="459FD254" w:rsidR="003323B4" w:rsidRPr="000238A7" w:rsidRDefault="003323B4" w:rsidP="003323B4">
            <w:pPr>
              <w:jc w:val="both"/>
              <w:rPr>
                <w:rFonts w:eastAsia="Malgun Gothic"/>
              </w:rPr>
            </w:pPr>
            <w:r w:rsidRPr="000238A7">
              <w:rPr>
                <w:rFonts w:eastAsia="Malgun Gothic"/>
              </w:rPr>
              <w:t>Note 4: “Dataset” refers to a set of data samples of CSI feedback and associated target CSI.</w:t>
            </w:r>
          </w:p>
        </w:tc>
      </w:tr>
    </w:tbl>
    <w:p w14:paraId="5BEC71E7" w14:textId="119A30B8" w:rsidR="00152E43" w:rsidRPr="000238A7" w:rsidRDefault="00152E43" w:rsidP="00322525">
      <w:pPr>
        <w:jc w:val="both"/>
        <w:rPr>
          <w:lang w:val="en-US" w:eastAsia="ja-JP"/>
        </w:rPr>
      </w:pPr>
      <w:r w:rsidRPr="000238A7">
        <w:rPr>
          <w:lang w:val="en-US" w:eastAsia="ja-JP"/>
        </w:rPr>
        <w:t>In RAN1 #116bis additional agreements on details of respective options were made. In addition, the following intermediate conclusions/observations were made:</w:t>
      </w:r>
    </w:p>
    <w:tbl>
      <w:tblPr>
        <w:tblStyle w:val="TableGrid"/>
        <w:tblW w:w="0" w:type="auto"/>
        <w:tblLook w:val="04A0" w:firstRow="1" w:lastRow="0" w:firstColumn="1" w:lastColumn="0" w:noHBand="0" w:noVBand="1"/>
      </w:tblPr>
      <w:tblGrid>
        <w:gridCol w:w="9629"/>
      </w:tblGrid>
      <w:tr w:rsidR="00152E43" w:rsidRPr="000238A7" w14:paraId="6E0F5C22" w14:textId="77777777" w:rsidTr="00152E43">
        <w:tc>
          <w:tcPr>
            <w:tcW w:w="9629" w:type="dxa"/>
          </w:tcPr>
          <w:p w14:paraId="12DD377C" w14:textId="77777777" w:rsidR="00152E43" w:rsidRPr="000238A7" w:rsidRDefault="00152E43" w:rsidP="00152E43">
            <w:pPr>
              <w:spacing w:before="0"/>
              <w:rPr>
                <w:b/>
                <w:bCs/>
              </w:rPr>
            </w:pPr>
            <w:r w:rsidRPr="000238A7">
              <w:rPr>
                <w:b/>
                <w:bCs/>
              </w:rPr>
              <w:t>Conclusion:</w:t>
            </w:r>
          </w:p>
          <w:p w14:paraId="4BA64279" w14:textId="77777777" w:rsidR="00152E43" w:rsidRPr="000238A7" w:rsidRDefault="00152E43" w:rsidP="00152E43">
            <w:pPr>
              <w:pStyle w:val="ListParagraph"/>
              <w:numPr>
                <w:ilvl w:val="0"/>
                <w:numId w:val="24"/>
              </w:numPr>
              <w:spacing w:before="0"/>
              <w:contextualSpacing w:val="0"/>
            </w:pPr>
            <w:r w:rsidRPr="000238A7">
              <w:t>Conclude, from RAN1 perspective, that Option 1, if feasible for specification, eliminate the inter-vendor collaboration</w:t>
            </w:r>
            <w:r w:rsidRPr="000238A7">
              <w:rPr>
                <w:rFonts w:eastAsia="DengXian"/>
                <w:lang w:eastAsia="zh-CN"/>
              </w:rPr>
              <w:t xml:space="preserve"> complexity (e.g., whether bilateral collaboration is required between vendors)</w:t>
            </w:r>
            <w:r w:rsidRPr="000238A7">
              <w:t>.</w:t>
            </w:r>
          </w:p>
          <w:p w14:paraId="4450FF2A" w14:textId="77777777" w:rsidR="00152E43" w:rsidRPr="000238A7" w:rsidRDefault="00152E43" w:rsidP="00152E43">
            <w:pPr>
              <w:pStyle w:val="ListParagraph"/>
              <w:numPr>
                <w:ilvl w:val="0"/>
                <w:numId w:val="24"/>
              </w:numPr>
              <w:spacing w:before="0"/>
              <w:contextualSpacing w:val="0"/>
            </w:pPr>
            <w:r w:rsidRPr="000238A7">
              <w:lastRenderedPageBreak/>
              <w:t>It is RAN1’s understanding that Option 1 corresponds to RAN4</w:t>
            </w:r>
            <w:r w:rsidRPr="000238A7">
              <w:rPr>
                <w:rFonts w:eastAsia="DengXian"/>
                <w:lang w:eastAsia="zh-CN"/>
              </w:rPr>
              <w:t xml:space="preserve"> options, e.g., RAN4-</w:t>
            </w:r>
            <w:r w:rsidRPr="000238A7">
              <w:t>Option3</w:t>
            </w:r>
            <w:r w:rsidRPr="000238A7">
              <w:rPr>
                <w:rFonts w:eastAsia="DengXian"/>
                <w:lang w:eastAsia="zh-CN"/>
              </w:rPr>
              <w:t>, or RAN4-Option4</w:t>
            </w:r>
            <w:r w:rsidRPr="000238A7">
              <w:t xml:space="preserve">. Further study and </w:t>
            </w:r>
            <w:proofErr w:type="gramStart"/>
            <w:r w:rsidRPr="000238A7">
              <w:t>final conclusion</w:t>
            </w:r>
            <w:proofErr w:type="gramEnd"/>
            <w:r w:rsidRPr="000238A7">
              <w:t xml:space="preserve"> on interoperability and RAN4 testing of the RAN4-Option3 and RAN4-Option4 is up to RAN4.</w:t>
            </w:r>
          </w:p>
          <w:p w14:paraId="7259B49D" w14:textId="77777777" w:rsidR="00152E43" w:rsidRPr="000238A7" w:rsidRDefault="00152E43" w:rsidP="00152E43">
            <w:pPr>
              <w:spacing w:before="0"/>
              <w:rPr>
                <w:u w:val="single"/>
                <w:lang w:eastAsia="x-none"/>
              </w:rPr>
            </w:pPr>
            <w:r w:rsidRPr="000238A7">
              <w:rPr>
                <w:u w:val="single"/>
              </w:rPr>
              <w:t>Observation</w:t>
            </w:r>
          </w:p>
          <w:p w14:paraId="7672DA60" w14:textId="5E0685F3" w:rsidR="00152E43" w:rsidRPr="000238A7" w:rsidRDefault="00152E43" w:rsidP="00152E43">
            <w:pPr>
              <w:pStyle w:val="ListParagraph"/>
              <w:numPr>
                <w:ilvl w:val="0"/>
                <w:numId w:val="25"/>
              </w:numPr>
              <w:spacing w:before="0"/>
              <w:contextualSpacing w:val="0"/>
            </w:pPr>
            <w:r w:rsidRPr="000238A7">
              <w:t>Option 1 and 2 may have limited performance in the field compared to Options 3, 4, and 5</w:t>
            </w:r>
            <w:r w:rsidRPr="000238A7">
              <w:rPr>
                <w:rFonts w:eastAsia="DengXian"/>
                <w:lang w:eastAsia="zh-CN"/>
              </w:rPr>
              <w:t>, further study is needed</w:t>
            </w:r>
            <w:r w:rsidR="00CF7B8B" w:rsidRPr="000238A7">
              <w:rPr>
                <w:rFonts w:eastAsia="DengXian"/>
                <w:lang w:eastAsia="zh-CN"/>
              </w:rPr>
              <w:t>.</w:t>
            </w:r>
          </w:p>
          <w:p w14:paraId="2F309215" w14:textId="77777777" w:rsidR="00152E43" w:rsidRPr="000238A7" w:rsidRDefault="00152E43" w:rsidP="00152E43">
            <w:pPr>
              <w:pStyle w:val="ListParagraph"/>
              <w:numPr>
                <w:ilvl w:val="0"/>
                <w:numId w:val="25"/>
              </w:numPr>
              <w:spacing w:before="0"/>
              <w:contextualSpacing w:val="0"/>
            </w:pPr>
            <w:r w:rsidRPr="000238A7">
              <w:t xml:space="preserve">Option 1 and 2 </w:t>
            </w:r>
            <w:r w:rsidRPr="000238A7">
              <w:rPr>
                <w:rFonts w:eastAsia="DengXian"/>
                <w:lang w:eastAsia="zh-CN"/>
              </w:rPr>
              <w:t xml:space="preserve">may </w:t>
            </w:r>
            <w:r w:rsidRPr="000238A7">
              <w:t xml:space="preserve">require high specification effort </w:t>
            </w:r>
            <w:r w:rsidRPr="000238A7">
              <w:rPr>
                <w:rFonts w:eastAsia="DengXian"/>
                <w:lang w:eastAsia="zh-CN"/>
              </w:rPr>
              <w:t>from RAN1 perspective</w:t>
            </w:r>
            <w:r w:rsidRPr="000238A7">
              <w:t>.</w:t>
            </w:r>
          </w:p>
          <w:p w14:paraId="7560F72F" w14:textId="77777777" w:rsidR="00152E43" w:rsidRPr="000238A7" w:rsidRDefault="00152E43" w:rsidP="00152E43">
            <w:pPr>
              <w:spacing w:before="0"/>
              <w:rPr>
                <w:rFonts w:eastAsia="DengXian"/>
                <w:b/>
                <w:bCs/>
                <w:lang w:eastAsia="zh-CN"/>
              </w:rPr>
            </w:pPr>
            <w:r w:rsidRPr="000238A7">
              <w:rPr>
                <w:rFonts w:eastAsia="DengXian"/>
                <w:b/>
                <w:bCs/>
                <w:lang w:eastAsia="zh-CN"/>
              </w:rPr>
              <w:t>Conclusion</w:t>
            </w:r>
          </w:p>
          <w:p w14:paraId="23F7B1D3" w14:textId="77777777" w:rsidR="00152E43" w:rsidRPr="000238A7" w:rsidRDefault="00152E43" w:rsidP="00152E43">
            <w:pPr>
              <w:numPr>
                <w:ilvl w:val="0"/>
                <w:numId w:val="23"/>
              </w:numPr>
              <w:overflowPunct/>
              <w:autoSpaceDE/>
              <w:autoSpaceDN/>
              <w:adjustRightInd/>
              <w:spacing w:before="0"/>
              <w:jc w:val="both"/>
              <w:textAlignment w:val="auto"/>
              <w:rPr>
                <w:lang w:eastAsia="x-none"/>
              </w:rPr>
            </w:pPr>
            <w:r w:rsidRPr="000238A7">
              <w:rPr>
                <w:lang w:eastAsia="x-none"/>
              </w:rPr>
              <w:t>Deprioritize Option 2 for inter-vendor training collaboration.</w:t>
            </w:r>
          </w:p>
          <w:p w14:paraId="706F0493" w14:textId="234340D5" w:rsidR="00152E43" w:rsidRPr="000238A7" w:rsidRDefault="00152E43" w:rsidP="00152E43">
            <w:pPr>
              <w:numPr>
                <w:ilvl w:val="1"/>
                <w:numId w:val="23"/>
              </w:numPr>
              <w:overflowPunct/>
              <w:autoSpaceDE/>
              <w:autoSpaceDN/>
              <w:adjustRightInd/>
              <w:spacing w:before="0"/>
              <w:jc w:val="both"/>
              <w:textAlignment w:val="auto"/>
              <w:rPr>
                <w:lang w:eastAsia="x-none"/>
              </w:rPr>
            </w:pPr>
            <w:r w:rsidRPr="000238A7">
              <w:rPr>
                <w:lang w:eastAsia="x-none"/>
              </w:rPr>
              <w:t xml:space="preserve">Note: This </w:t>
            </w:r>
            <w:proofErr w:type="spellStart"/>
            <w:r w:rsidRPr="000238A7">
              <w:rPr>
                <w:lang w:eastAsia="x-none"/>
              </w:rPr>
              <w:t>deprioritization</w:t>
            </w:r>
            <w:proofErr w:type="spellEnd"/>
            <w:r w:rsidRPr="000238A7">
              <w:rPr>
                <w:lang w:eastAsia="x-none"/>
              </w:rPr>
              <w:t xml:space="preserve"> shall not affect the ongoing discussion in RAN4 on RAN4-Option3 and RAN4-Option4.</w:t>
            </w:r>
          </w:p>
        </w:tc>
      </w:tr>
    </w:tbl>
    <w:p w14:paraId="08EF8060" w14:textId="74D30831" w:rsidR="00CA5654" w:rsidRPr="000238A7" w:rsidRDefault="00CF7B8B" w:rsidP="00322525">
      <w:pPr>
        <w:jc w:val="both"/>
        <w:rPr>
          <w:lang w:val="en-US" w:eastAsia="ja-JP"/>
        </w:rPr>
      </w:pPr>
      <w:r w:rsidRPr="000238A7">
        <w:rPr>
          <w:lang w:val="en-US" w:eastAsia="ja-JP"/>
        </w:rPr>
        <w:lastRenderedPageBreak/>
        <w:t xml:space="preserve">As acknowledged in RAN1 discussion the </w:t>
      </w:r>
      <w:r w:rsidR="002945BC" w:rsidRPr="000238A7">
        <w:rPr>
          <w:lang w:val="en-US" w:eastAsia="ja-JP"/>
        </w:rPr>
        <w:t>RAN1 Option 1 closely resembles RAN4 Option</w:t>
      </w:r>
      <w:r w:rsidRPr="000238A7">
        <w:rPr>
          <w:lang w:val="en-US" w:eastAsia="ja-JP"/>
        </w:rPr>
        <w:t xml:space="preserve">s </w:t>
      </w:r>
      <w:r w:rsidR="002945BC" w:rsidRPr="000238A7">
        <w:rPr>
          <w:lang w:val="en-US" w:eastAsia="ja-JP"/>
        </w:rPr>
        <w:t>3</w:t>
      </w:r>
      <w:r w:rsidRPr="000238A7">
        <w:rPr>
          <w:lang w:val="en-US" w:eastAsia="ja-JP"/>
        </w:rPr>
        <w:t>/4</w:t>
      </w:r>
      <w:r w:rsidR="002945BC" w:rsidRPr="000238A7">
        <w:rPr>
          <w:lang w:val="en-US" w:eastAsia="ja-JP"/>
        </w:rPr>
        <w:t xml:space="preserve">, with the primary distinction being the potential inclusion of a reference encoder in RAN1 approach. </w:t>
      </w:r>
      <w:r w:rsidR="000F3B57" w:rsidRPr="000238A7">
        <w:rPr>
          <w:lang w:val="en-US" w:eastAsia="ja-JP"/>
        </w:rPr>
        <w:t xml:space="preserve">If RAN1 Option 1 is adopted, then </w:t>
      </w:r>
      <w:r w:rsidR="00C8058E" w:rsidRPr="000238A7">
        <w:rPr>
          <w:lang w:val="en-US" w:eastAsia="ja-JP"/>
        </w:rPr>
        <w:t>the respective models can be reused for RAN4 testing</w:t>
      </w:r>
      <w:r w:rsidR="000F3B57" w:rsidRPr="000238A7">
        <w:rPr>
          <w:lang w:val="en-US" w:eastAsia="ja-JP"/>
        </w:rPr>
        <w:t xml:space="preserve">. </w:t>
      </w:r>
      <w:r w:rsidR="002945BC" w:rsidRPr="000238A7">
        <w:rPr>
          <w:lang w:val="en-US" w:eastAsia="ja-JP"/>
        </w:rPr>
        <w:t xml:space="preserve">Meanwhile, RAN1 options </w:t>
      </w:r>
      <w:r w:rsidRPr="000238A7">
        <w:rPr>
          <w:lang w:val="en-US" w:eastAsia="ja-JP"/>
        </w:rPr>
        <w:t>3</w:t>
      </w:r>
      <w:r w:rsidR="002945BC" w:rsidRPr="000238A7">
        <w:rPr>
          <w:lang w:val="en-US" w:eastAsia="ja-JP"/>
        </w:rPr>
        <w:t>-5</w:t>
      </w:r>
      <w:r w:rsidR="00C55776" w:rsidRPr="000238A7">
        <w:rPr>
          <w:lang w:val="en-US" w:eastAsia="ja-JP"/>
        </w:rPr>
        <w:t xml:space="preserve"> are</w:t>
      </w:r>
      <w:r w:rsidR="002945BC" w:rsidRPr="000238A7">
        <w:rPr>
          <w:lang w:val="en-US" w:eastAsia="ja-JP"/>
        </w:rPr>
        <w:t xml:space="preserve"> reflecting a broader range of considerations</w:t>
      </w:r>
      <w:r w:rsidR="00C8058E" w:rsidRPr="000238A7">
        <w:rPr>
          <w:lang w:val="en-US" w:eastAsia="ja-JP"/>
        </w:rPr>
        <w:t xml:space="preserve"> and if any of the options are adopted, then additional RAN4 discussions may be require</w:t>
      </w:r>
      <w:r w:rsidR="00C55776" w:rsidRPr="000238A7">
        <w:rPr>
          <w:lang w:val="en-US" w:eastAsia="ja-JP"/>
        </w:rPr>
        <w:t>d</w:t>
      </w:r>
      <w:r w:rsidR="002945BC" w:rsidRPr="000238A7">
        <w:rPr>
          <w:lang w:val="en-US" w:eastAsia="ja-JP"/>
        </w:rPr>
        <w:t>.</w:t>
      </w:r>
      <w:r w:rsidR="00C55776" w:rsidRPr="000238A7">
        <w:rPr>
          <w:lang w:val="en-US" w:eastAsia="ja-JP"/>
        </w:rPr>
        <w:t xml:space="preserve"> </w:t>
      </w:r>
      <w:r w:rsidR="001B1D78" w:rsidRPr="000238A7">
        <w:rPr>
          <w:lang w:val="en-US" w:eastAsia="ja-JP"/>
        </w:rPr>
        <w:t>RAN1 discussions on reference models have significant implications for RAN4 work on defining reference decoder options and decisions made by RAN1 will influence the direction of RAN4 standardization efforts</w:t>
      </w:r>
      <w:r w:rsidR="005E49AE" w:rsidRPr="000238A7">
        <w:rPr>
          <w:lang w:val="en-US" w:eastAsia="ja-JP"/>
        </w:rPr>
        <w:t xml:space="preserve">. </w:t>
      </w:r>
      <w:r w:rsidR="00CA5654" w:rsidRPr="000238A7">
        <w:rPr>
          <w:lang w:val="en-US" w:eastAsia="ja-JP"/>
        </w:rPr>
        <w:t xml:space="preserve">Given the interdependency of RAN1/4 discussions, it is </w:t>
      </w:r>
      <w:r w:rsidR="005E49AE" w:rsidRPr="000238A7">
        <w:rPr>
          <w:lang w:val="en-US" w:eastAsia="ja-JP"/>
        </w:rPr>
        <w:t>recommended</w:t>
      </w:r>
      <w:r w:rsidR="00CA5654" w:rsidRPr="000238A7">
        <w:rPr>
          <w:lang w:val="en-US" w:eastAsia="ja-JP"/>
        </w:rPr>
        <w:t xml:space="preserve"> for RAN4 to continue analyzing both Options 3 and 4 concurrently and wait for RAN1 conclusions on how to facilitate inter-vendor collaboration before deriving final conclusions. </w:t>
      </w:r>
      <w:r w:rsidR="00592FCA" w:rsidRPr="000238A7">
        <w:rPr>
          <w:lang w:val="en-US" w:eastAsia="ja-JP"/>
        </w:rPr>
        <w:t xml:space="preserve">The respective proposal is in-line with the common understanding </w:t>
      </w:r>
      <w:r w:rsidR="002451C5" w:rsidRPr="000238A7">
        <w:rPr>
          <w:lang w:val="en-US" w:eastAsia="ja-JP"/>
        </w:rPr>
        <w:t>in RAN4 #110bis [5] (“</w:t>
      </w:r>
      <w:r w:rsidR="002451C5" w:rsidRPr="000238A7">
        <w:rPr>
          <w:rFonts w:eastAsia="Yu Mincho" w:hint="eastAsia"/>
          <w:i/>
          <w:lang w:eastAsia="ja-JP"/>
        </w:rPr>
        <w:t>RAN4 continues to discuss Option 3 and 4 and can review/discuss RAN1 agreements on interoperability if there will be any</w:t>
      </w:r>
      <w:r w:rsidR="002451C5" w:rsidRPr="000238A7">
        <w:rPr>
          <w:rFonts w:eastAsia="Yu Mincho"/>
          <w:iCs/>
          <w:lang w:eastAsia="ja-JP"/>
        </w:rPr>
        <w:t>”)</w:t>
      </w:r>
      <w:r w:rsidR="000238A7">
        <w:rPr>
          <w:rFonts w:eastAsia="Yu Mincho"/>
          <w:iCs/>
          <w:lang w:eastAsia="ja-JP"/>
        </w:rPr>
        <w:t>.</w:t>
      </w:r>
    </w:p>
    <w:p w14:paraId="3EA91933" w14:textId="7B8BA202" w:rsidR="005339BC" w:rsidRPr="000238A7" w:rsidRDefault="005339BC" w:rsidP="005339BC">
      <w:pPr>
        <w:tabs>
          <w:tab w:val="left" w:pos="1260"/>
        </w:tabs>
        <w:spacing w:before="240"/>
        <w:ind w:left="1267" w:hanging="1267"/>
        <w:rPr>
          <w:b/>
          <w:bCs/>
          <w:lang w:eastAsia="ko-KR"/>
        </w:rPr>
      </w:pPr>
      <w:r w:rsidRPr="000238A7">
        <w:rPr>
          <w:b/>
          <w:bCs/>
        </w:rPr>
        <w:t>Proposal #</w:t>
      </w:r>
      <w:r w:rsidR="00D0550A">
        <w:rPr>
          <w:b/>
          <w:bCs/>
        </w:rPr>
        <w:t>2</w:t>
      </w:r>
      <w:r w:rsidRPr="000238A7">
        <w:rPr>
          <w:b/>
          <w:bCs/>
        </w:rPr>
        <w:t>:</w:t>
      </w:r>
      <w:r w:rsidRPr="000238A7">
        <w:rPr>
          <w:b/>
          <w:bCs/>
        </w:rPr>
        <w:tab/>
      </w:r>
      <w:r w:rsidR="008D6C7B">
        <w:rPr>
          <w:b/>
          <w:bCs/>
        </w:rPr>
        <w:t>F</w:t>
      </w:r>
      <w:r w:rsidR="0081707C" w:rsidRPr="000238A7">
        <w:rPr>
          <w:b/>
          <w:bCs/>
        </w:rPr>
        <w:t xml:space="preserve">urther align </w:t>
      </w:r>
      <w:r w:rsidR="008D6C7B">
        <w:rPr>
          <w:b/>
          <w:bCs/>
        </w:rPr>
        <w:t>the AI/ML</w:t>
      </w:r>
      <w:r w:rsidR="0081707C" w:rsidRPr="000238A7">
        <w:rPr>
          <w:b/>
          <w:bCs/>
        </w:rPr>
        <w:t xml:space="preserve"> test methodology with RAN1's conclusions on inter-vendor training collaboration for AI/ML-based CSI compression.</w:t>
      </w:r>
    </w:p>
    <w:p w14:paraId="3A0396EE" w14:textId="5D98AD60" w:rsidR="00AE51A8" w:rsidRPr="00D0550A" w:rsidRDefault="00AE51A8" w:rsidP="00C55776">
      <w:pPr>
        <w:pStyle w:val="Heading2"/>
      </w:pPr>
      <w:r w:rsidRPr="00D0550A">
        <w:t>Reference and Test encoder/decoder</w:t>
      </w:r>
      <w:r w:rsidR="002B0BD0" w:rsidRPr="00D0550A">
        <w:t xml:space="preserve"> </w:t>
      </w:r>
      <w:r w:rsidR="00D0550A" w:rsidRPr="00D0550A">
        <w:t>definition</w:t>
      </w:r>
      <w:r w:rsidR="008D6C7B">
        <w:t>s</w:t>
      </w:r>
    </w:p>
    <w:p w14:paraId="23319B60" w14:textId="5A9A53AD" w:rsidR="00AE51A8" w:rsidRPr="00A31D3F" w:rsidRDefault="00D0550A" w:rsidP="00AE51A8">
      <w:pPr>
        <w:rPr>
          <w:lang w:eastAsia="ja-JP" w:bidi="hi-IN"/>
        </w:rPr>
      </w:pPr>
      <w:r w:rsidRPr="00A31D3F">
        <w:rPr>
          <w:lang w:eastAsia="ja-JP" w:bidi="hi-IN"/>
        </w:rPr>
        <w:t>The definition of Reference and Test encoder/decoder was discussed in RAN4 #110bis with the following agreements reached</w:t>
      </w:r>
      <w:r w:rsidR="007044E3" w:rsidRPr="007044E3">
        <w:rPr>
          <w:lang w:val="en-IE" w:eastAsia="ja-JP" w:bidi="hi-IN"/>
        </w:rPr>
        <w:t xml:space="preserve"> </w:t>
      </w:r>
      <w:r w:rsidR="007044E3">
        <w:rPr>
          <w:lang w:val="en-US" w:eastAsia="ja-JP" w:bidi="hi-IN"/>
        </w:rPr>
        <w:t>in</w:t>
      </w:r>
      <w:r w:rsidRPr="00A31D3F">
        <w:rPr>
          <w:lang w:eastAsia="ja-JP" w:bidi="hi-IN"/>
        </w:rPr>
        <w:t xml:space="preserve"> [5]:</w:t>
      </w:r>
    </w:p>
    <w:tbl>
      <w:tblPr>
        <w:tblStyle w:val="TableGrid"/>
        <w:tblW w:w="0" w:type="auto"/>
        <w:tblLook w:val="04A0" w:firstRow="1" w:lastRow="0" w:firstColumn="1" w:lastColumn="0" w:noHBand="0" w:noVBand="1"/>
      </w:tblPr>
      <w:tblGrid>
        <w:gridCol w:w="9629"/>
      </w:tblGrid>
      <w:tr w:rsidR="00356288" w:rsidRPr="000A459F" w14:paraId="7B4FAC8E" w14:textId="77777777" w:rsidTr="00356288">
        <w:tc>
          <w:tcPr>
            <w:tcW w:w="9629" w:type="dxa"/>
          </w:tcPr>
          <w:p w14:paraId="1FD12A35" w14:textId="77777777" w:rsidR="00356288" w:rsidRPr="00A31D3F" w:rsidRDefault="00356288" w:rsidP="00356288">
            <w:pPr>
              <w:spacing w:before="0"/>
              <w:rPr>
                <w:b/>
                <w:u w:val="single"/>
                <w:lang w:eastAsia="ko-KR"/>
              </w:rPr>
            </w:pPr>
            <w:r w:rsidRPr="00A31D3F">
              <w:rPr>
                <w:b/>
                <w:u w:val="single"/>
                <w:lang w:eastAsia="ko-KR"/>
              </w:rPr>
              <w:t>Issue 4-2: Reference and test encoder/decoder</w:t>
            </w:r>
          </w:p>
          <w:p w14:paraId="364CF738" w14:textId="77777777" w:rsidR="00356288" w:rsidRPr="00A31D3F" w:rsidRDefault="00356288" w:rsidP="00356288">
            <w:pPr>
              <w:spacing w:before="0"/>
              <w:rPr>
                <w:rFonts w:eastAsia="Yu Mincho"/>
                <w:iCs/>
                <w:lang w:eastAsia="ja-JP"/>
              </w:rPr>
            </w:pPr>
            <w:r w:rsidRPr="00A31D3F">
              <w:rPr>
                <w:rFonts w:eastAsia="Yu Mincho" w:hint="eastAsia"/>
                <w:iCs/>
                <w:lang w:eastAsia="ja-JP"/>
              </w:rPr>
              <w:t>Test decoder definition:</w:t>
            </w:r>
          </w:p>
          <w:p w14:paraId="41B4E028" w14:textId="77777777" w:rsidR="00356288" w:rsidRPr="00A31D3F" w:rsidRDefault="00356288" w:rsidP="00356288">
            <w:pPr>
              <w:spacing w:before="0"/>
              <w:rPr>
                <w:rFonts w:eastAsia="Yu Mincho"/>
                <w:iCs/>
                <w:lang w:eastAsia="ja-JP"/>
              </w:rPr>
            </w:pPr>
            <w:r w:rsidRPr="00A31D3F">
              <w:rPr>
                <w:rFonts w:eastAsia="Yu Mincho"/>
                <w:iCs/>
                <w:lang w:eastAsia="ja-JP"/>
              </w:rPr>
              <w:t xml:space="preserve">Test </w:t>
            </w:r>
            <w:proofErr w:type="gramStart"/>
            <w:r w:rsidRPr="00A31D3F">
              <w:rPr>
                <w:rFonts w:eastAsia="Yu Mincho"/>
                <w:iCs/>
                <w:lang w:eastAsia="ja-JP"/>
              </w:rPr>
              <w:t>decoder</w:t>
            </w:r>
            <w:r w:rsidRPr="00A31D3F">
              <w:rPr>
                <w:rFonts w:eastAsia="Yu Mincho" w:hint="eastAsia"/>
                <w:iCs/>
                <w:lang w:eastAsia="ja-JP"/>
              </w:rPr>
              <w:t>(</w:t>
            </w:r>
            <w:proofErr w:type="gramEnd"/>
            <w:r w:rsidRPr="00A31D3F">
              <w:rPr>
                <w:rFonts w:eastAsia="Yu Mincho" w:hint="eastAsia"/>
                <w:iCs/>
                <w:lang w:eastAsia="ja-JP"/>
              </w:rPr>
              <w:t>for UE side test)</w:t>
            </w:r>
            <w:r w:rsidRPr="00A31D3F">
              <w:rPr>
                <w:rFonts w:eastAsia="Yu Mincho"/>
                <w:iCs/>
                <w:lang w:eastAsia="ja-JP"/>
              </w:rPr>
              <w:t>: the decoder to be used in RAN4 test</w:t>
            </w:r>
            <w:r w:rsidRPr="00A31D3F">
              <w:rPr>
                <w:rFonts w:eastAsia="Yu Mincho" w:hint="eastAsia"/>
                <w:iCs/>
                <w:lang w:eastAsia="ja-JP"/>
              </w:rPr>
              <w:t>s and implemented in TE</w:t>
            </w:r>
            <w:r w:rsidRPr="00A31D3F">
              <w:rPr>
                <w:rFonts w:eastAsia="Yu Mincho"/>
                <w:iCs/>
                <w:lang w:eastAsia="ja-JP"/>
              </w:rPr>
              <w:t xml:space="preserve">. it will be captured in the specifications if necessary (for example, for Option 3 it would be </w:t>
            </w:r>
            <w:r w:rsidRPr="00A31D3F">
              <w:rPr>
                <w:rFonts w:eastAsia="Yu Mincho" w:hint="eastAsia"/>
                <w:iCs/>
                <w:lang w:eastAsia="ja-JP"/>
              </w:rPr>
              <w:t xml:space="preserve">explicitly </w:t>
            </w:r>
            <w:r w:rsidRPr="00A31D3F">
              <w:rPr>
                <w:rFonts w:eastAsia="Yu Mincho"/>
                <w:iCs/>
                <w:lang w:eastAsia="ja-JP"/>
              </w:rPr>
              <w:t>captured in the specifications</w:t>
            </w:r>
            <w:r w:rsidRPr="00A31D3F">
              <w:rPr>
                <w:rFonts w:eastAsia="Yu Mincho" w:hint="eastAsia"/>
                <w:iCs/>
                <w:lang w:eastAsia="ja-JP"/>
              </w:rPr>
              <w:t>)</w:t>
            </w:r>
          </w:p>
          <w:p w14:paraId="53083CF1" w14:textId="77777777" w:rsidR="00356288" w:rsidRPr="00A31D3F" w:rsidRDefault="00356288" w:rsidP="00356288">
            <w:pPr>
              <w:spacing w:before="0"/>
              <w:ind w:firstLine="284"/>
              <w:rPr>
                <w:rFonts w:eastAsia="Yu Mincho"/>
                <w:iCs/>
                <w:lang w:eastAsia="ja-JP"/>
              </w:rPr>
            </w:pPr>
            <w:r w:rsidRPr="00A31D3F">
              <w:rPr>
                <w:rFonts w:eastAsia="Yu Mincho" w:hint="eastAsia"/>
                <w:iCs/>
                <w:lang w:eastAsia="ja-JP"/>
              </w:rPr>
              <w:t>test decoder definition covers both Option 3 and Option 4</w:t>
            </w:r>
          </w:p>
          <w:p w14:paraId="0E0545B3" w14:textId="2A5DD761" w:rsidR="00356288" w:rsidRPr="00A31D3F" w:rsidRDefault="00356288" w:rsidP="00356288">
            <w:pPr>
              <w:spacing w:before="0"/>
              <w:rPr>
                <w:rFonts w:eastAsia="Yu Mincho"/>
                <w:lang w:eastAsia="ja-JP"/>
              </w:rPr>
            </w:pPr>
            <w:r w:rsidRPr="00A31D3F">
              <w:rPr>
                <w:rFonts w:eastAsia="Yu Mincho" w:hint="eastAsia"/>
                <w:lang w:eastAsia="ja-JP"/>
              </w:rPr>
              <w:t>Companies are invited to bring proposals to clarify the meaning/definition of the reference encoder/decoder used in the RAN4 discussions.</w:t>
            </w:r>
          </w:p>
        </w:tc>
      </w:tr>
    </w:tbl>
    <w:p w14:paraId="145DD15A" w14:textId="7C582B42" w:rsidR="00D0550A" w:rsidRPr="0086227E" w:rsidRDefault="00D0550A" w:rsidP="00D0550A">
      <w:pPr>
        <w:jc w:val="both"/>
        <w:rPr>
          <w:lang w:val="en-US" w:eastAsia="ja-JP" w:bidi="hi-IN"/>
        </w:rPr>
      </w:pPr>
      <w:r w:rsidRPr="0086227E">
        <w:rPr>
          <w:lang w:val="en-US" w:eastAsia="ja-JP" w:bidi="hi-IN"/>
        </w:rPr>
        <w:t>From RAN4 requirements perspective it is important to establish a common baseline for performance and complexity (for both 1-sided and 2-side models)</w:t>
      </w:r>
      <w:r w:rsidR="00987A8C">
        <w:rPr>
          <w:lang w:val="en-US" w:eastAsia="ja-JP" w:bidi="hi-IN"/>
        </w:rPr>
        <w:t xml:space="preserve"> based on reference AI/ML encoder/decoder</w:t>
      </w:r>
      <w:r w:rsidR="00987A8C" w:rsidRPr="0086227E">
        <w:rPr>
          <w:lang w:val="en-US" w:eastAsia="ja-JP" w:bidi="hi-IN"/>
        </w:rPr>
        <w:t xml:space="preserve"> models</w:t>
      </w:r>
      <w:r w:rsidRPr="0086227E">
        <w:rPr>
          <w:lang w:val="en-US" w:eastAsia="ja-JP" w:bidi="hi-IN"/>
        </w:rPr>
        <w:t xml:space="preserve">. </w:t>
      </w:r>
      <w:proofErr w:type="gramStart"/>
      <w:r w:rsidR="00987A8C">
        <w:rPr>
          <w:lang w:val="en-US" w:eastAsia="ja-JP" w:bidi="hi-IN"/>
        </w:rPr>
        <w:t>Similar to</w:t>
      </w:r>
      <w:proofErr w:type="gramEnd"/>
      <w:r w:rsidR="00987A8C">
        <w:rPr>
          <w:lang w:val="en-US" w:eastAsia="ja-JP" w:bidi="hi-IN"/>
        </w:rPr>
        <w:t xml:space="preserve"> legacy requirements reference receiver algorithms (e.g., LMMSE-IRC or R-ML) such models </w:t>
      </w:r>
      <w:r>
        <w:rPr>
          <w:lang w:val="en-US" w:eastAsia="ja-JP" w:bidi="hi-IN"/>
        </w:rPr>
        <w:t xml:space="preserve">will </w:t>
      </w:r>
      <w:r w:rsidRPr="0086227E">
        <w:rPr>
          <w:lang w:val="en-US" w:eastAsia="ja-JP" w:bidi="hi-IN"/>
        </w:rPr>
        <w:t xml:space="preserve">be utilized during the performance requirements definition stage to achieve a certain minimum level of performance </w:t>
      </w:r>
      <w:r>
        <w:rPr>
          <w:lang w:val="en-US" w:eastAsia="ja-JP" w:bidi="hi-IN"/>
        </w:rPr>
        <w:t>under an assumption of a specific</w:t>
      </w:r>
      <w:r w:rsidRPr="0086227E">
        <w:rPr>
          <w:lang w:val="en-US" w:eastAsia="ja-JP" w:bidi="hi-IN"/>
        </w:rPr>
        <w:t xml:space="preserve"> complexity level. The reference model</w:t>
      </w:r>
      <w:r>
        <w:rPr>
          <w:lang w:val="en-US" w:eastAsia="ja-JP" w:bidi="hi-IN"/>
        </w:rPr>
        <w:t>s</w:t>
      </w:r>
      <w:r w:rsidRPr="0086227E">
        <w:rPr>
          <w:lang w:val="en-US" w:eastAsia="ja-JP" w:bidi="hi-IN"/>
        </w:rPr>
        <w:t xml:space="preserve"> </w:t>
      </w:r>
      <w:r>
        <w:rPr>
          <w:lang w:val="en-US" w:eastAsia="ja-JP" w:bidi="hi-IN"/>
        </w:rPr>
        <w:t>are</w:t>
      </w:r>
      <w:r w:rsidRPr="0086227E">
        <w:rPr>
          <w:lang w:val="en-US" w:eastAsia="ja-JP" w:bidi="hi-IN"/>
        </w:rPr>
        <w:t xml:space="preserve"> not necessarily meant to be</w:t>
      </w:r>
      <w:r w:rsidR="00987A8C">
        <w:rPr>
          <w:lang w:val="en-US" w:eastAsia="ja-JP" w:bidi="hi-IN"/>
        </w:rPr>
        <w:t xml:space="preserve"> explicitly</w:t>
      </w:r>
      <w:r w:rsidRPr="0086227E">
        <w:rPr>
          <w:lang w:val="en-US" w:eastAsia="ja-JP" w:bidi="hi-IN"/>
        </w:rPr>
        <w:t xml:space="preserve"> standardized in </w:t>
      </w:r>
      <w:r w:rsidR="00987A8C">
        <w:rPr>
          <w:lang w:val="en-US" w:eastAsia="ja-JP" w:bidi="hi-IN"/>
        </w:rPr>
        <w:t>specifications</w:t>
      </w:r>
      <w:r w:rsidRPr="0086227E">
        <w:rPr>
          <w:lang w:val="en-US" w:eastAsia="ja-JP" w:bidi="hi-IN"/>
        </w:rPr>
        <w:t>, but rather should serve as a general guideline</w:t>
      </w:r>
      <w:r>
        <w:rPr>
          <w:lang w:val="en-US" w:eastAsia="ja-JP" w:bidi="hi-IN"/>
        </w:rPr>
        <w:t xml:space="preserve"> to define the </w:t>
      </w:r>
      <w:r w:rsidR="00987A8C">
        <w:rPr>
          <w:lang w:val="en-US" w:eastAsia="ja-JP" w:bidi="hi-IN"/>
        </w:rPr>
        <w:t xml:space="preserve">minimum </w:t>
      </w:r>
      <w:r>
        <w:rPr>
          <w:lang w:val="en-US" w:eastAsia="ja-JP" w:bidi="hi-IN"/>
        </w:rPr>
        <w:t>requirements</w:t>
      </w:r>
      <w:r w:rsidRPr="0086227E">
        <w:rPr>
          <w:lang w:val="en-US" w:eastAsia="ja-JP" w:bidi="hi-IN"/>
        </w:rPr>
        <w:t xml:space="preserve">. </w:t>
      </w:r>
      <w:r>
        <w:rPr>
          <w:lang w:val="en-US" w:eastAsia="ja-JP" w:bidi="hi-IN"/>
        </w:rPr>
        <w:t>For the case of CSI compression use case the Reference decoder is expected to be identical to the Test decoder implemented by TE.</w:t>
      </w:r>
    </w:p>
    <w:p w14:paraId="38E746A2" w14:textId="36480C4B" w:rsidR="00D0550A" w:rsidRPr="00987A8C" w:rsidRDefault="00D0550A" w:rsidP="00D0550A">
      <w:pPr>
        <w:tabs>
          <w:tab w:val="left" w:pos="1260"/>
        </w:tabs>
        <w:spacing w:before="240"/>
        <w:ind w:left="1267" w:hanging="1267"/>
        <w:rPr>
          <w:b/>
          <w:bCs/>
          <w:lang w:eastAsia="ko-KR"/>
        </w:rPr>
      </w:pPr>
      <w:r w:rsidRPr="00987A8C">
        <w:rPr>
          <w:b/>
          <w:bCs/>
        </w:rPr>
        <w:t>Proposal #3:</w:t>
      </w:r>
      <w:r w:rsidRPr="00987A8C">
        <w:rPr>
          <w:b/>
          <w:bCs/>
        </w:rPr>
        <w:tab/>
        <w:t>Adopt the following definition of Reference decoder/</w:t>
      </w:r>
      <w:proofErr w:type="gramStart"/>
      <w:r w:rsidRPr="00987A8C">
        <w:rPr>
          <w:b/>
          <w:bCs/>
        </w:rPr>
        <w:t>encoder</w:t>
      </w:r>
      <w:proofErr w:type="gramEnd"/>
    </w:p>
    <w:p w14:paraId="5CD83FCF" w14:textId="06D258C5" w:rsidR="00D0550A" w:rsidRPr="00987A8C" w:rsidRDefault="00D0550A" w:rsidP="00D0550A">
      <w:pPr>
        <w:spacing w:before="0"/>
        <w:ind w:left="1267"/>
        <w:rPr>
          <w:rFonts w:eastAsia="Yu Mincho"/>
          <w:b/>
          <w:bCs/>
          <w:i/>
          <w:lang w:eastAsia="ja-JP"/>
        </w:rPr>
      </w:pPr>
      <w:r w:rsidRPr="00987A8C">
        <w:rPr>
          <w:rFonts w:eastAsia="Yu Mincho"/>
          <w:b/>
          <w:bCs/>
          <w:i/>
          <w:lang w:eastAsia="ja-JP"/>
        </w:rPr>
        <w:t xml:space="preserve">Reference decoder/encoder: The decoder/encoder </w:t>
      </w:r>
      <w:r w:rsidR="00987A8C" w:rsidRPr="00987A8C">
        <w:rPr>
          <w:rFonts w:eastAsia="Yu Mincho"/>
          <w:b/>
          <w:bCs/>
          <w:i/>
          <w:lang w:eastAsia="ja-JP"/>
        </w:rPr>
        <w:t xml:space="preserve">model </w:t>
      </w:r>
      <w:r w:rsidRPr="00987A8C">
        <w:rPr>
          <w:rFonts w:eastAsia="Yu Mincho"/>
          <w:b/>
          <w:bCs/>
          <w:i/>
          <w:lang w:eastAsia="ja-JP"/>
        </w:rPr>
        <w:t xml:space="preserve">used to define the minimum performance requirements. The </w:t>
      </w:r>
      <w:r w:rsidR="00A716A1">
        <w:rPr>
          <w:rFonts w:eastAsia="Yu Mincho"/>
          <w:b/>
          <w:bCs/>
          <w:i/>
          <w:lang w:eastAsia="ja-JP"/>
        </w:rPr>
        <w:t>R</w:t>
      </w:r>
      <w:r w:rsidRPr="00987A8C">
        <w:rPr>
          <w:rFonts w:eastAsia="Yu Mincho"/>
          <w:b/>
          <w:bCs/>
          <w:i/>
          <w:lang w:eastAsia="ja-JP"/>
        </w:rPr>
        <w:t>eference decoder is identical to the Test decoder.</w:t>
      </w:r>
    </w:p>
    <w:p w14:paraId="379931E3" w14:textId="5BEE3CA0" w:rsidR="009E1B08" w:rsidRPr="00C765F4" w:rsidRDefault="008D6C7B" w:rsidP="00C55776">
      <w:pPr>
        <w:pStyle w:val="Heading2"/>
      </w:pPr>
      <w:proofErr w:type="gramStart"/>
      <w:r>
        <w:t>M</w:t>
      </w:r>
      <w:r w:rsidR="00F35B47" w:rsidRPr="00C765F4">
        <w:t>odel</w:t>
      </w:r>
      <w:r w:rsidR="00987A8C">
        <w:t>s</w:t>
      </w:r>
      <w:proofErr w:type="gramEnd"/>
      <w:r w:rsidR="00F35B47" w:rsidRPr="00C765F4">
        <w:t xml:space="preserve"> c</w:t>
      </w:r>
      <w:r w:rsidR="002C1DC7" w:rsidRPr="00C765F4">
        <w:t>o</w:t>
      </w:r>
      <w:r w:rsidR="009E1B08" w:rsidRPr="00C765F4">
        <w:t>mplexity</w:t>
      </w:r>
    </w:p>
    <w:p w14:paraId="557BBEA4" w14:textId="7375AFAA" w:rsidR="005773C2" w:rsidRPr="00C765F4" w:rsidRDefault="00451DD6" w:rsidP="00AB548C">
      <w:pPr>
        <w:rPr>
          <w:lang w:val="en-US" w:eastAsia="ja-JP" w:bidi="hi-IN"/>
        </w:rPr>
      </w:pPr>
      <w:r w:rsidRPr="00C765F4">
        <w:rPr>
          <w:lang w:val="en-US" w:eastAsia="ja-JP" w:bidi="hi-IN"/>
        </w:rPr>
        <w:t xml:space="preserve">Due to </w:t>
      </w:r>
      <w:r w:rsidR="00305D83" w:rsidRPr="00C765F4">
        <w:rPr>
          <w:lang w:val="en-US" w:eastAsia="ja-JP" w:bidi="hi-IN"/>
        </w:rPr>
        <w:t>a</w:t>
      </w:r>
      <w:r w:rsidRPr="00C765F4">
        <w:rPr>
          <w:lang w:val="en-US" w:eastAsia="ja-JP" w:bidi="hi-IN"/>
        </w:rPr>
        <w:t xml:space="preserve"> diverse nature of AI/ML models implementations, there may be a significant variation in their complexity and performance, which is illustrated by Rel-18/19 RAN1 studies. </w:t>
      </w:r>
      <w:r w:rsidR="008F31F3" w:rsidRPr="00C765F4">
        <w:rPr>
          <w:lang w:val="en-US" w:eastAsia="ja-JP" w:bidi="hi-IN"/>
        </w:rPr>
        <w:t>The summary AI/ML models used for RAN1 evaluations</w:t>
      </w:r>
      <w:r w:rsidR="004428E4" w:rsidRPr="00C765F4">
        <w:rPr>
          <w:lang w:val="en-US" w:eastAsia="ja-JP" w:bidi="hi-IN"/>
        </w:rPr>
        <w:t xml:space="preserve"> </w:t>
      </w:r>
      <w:r w:rsidR="004428E4" w:rsidRPr="00C765F4">
        <w:rPr>
          <w:lang w:val="en-US" w:eastAsia="ja-JP" w:bidi="hi-IN"/>
        </w:rPr>
        <w:lastRenderedPageBreak/>
        <w:t>for 2-sided AI/ML models for CSI compressions</w:t>
      </w:r>
      <w:r w:rsidR="008F31F3" w:rsidRPr="00C765F4">
        <w:rPr>
          <w:lang w:val="en-US" w:eastAsia="ja-JP" w:bidi="hi-IN"/>
        </w:rPr>
        <w:t xml:space="preserve"> is provided in</w:t>
      </w:r>
      <w:r w:rsidR="00AB548C" w:rsidRPr="00C765F4">
        <w:rPr>
          <w:lang w:val="en-US" w:eastAsia="ja-JP" w:bidi="hi-IN"/>
        </w:rPr>
        <w:t xml:space="preserve"> TR 38.843</w:t>
      </w:r>
      <w:r w:rsidR="008F31F3" w:rsidRPr="00C765F4">
        <w:rPr>
          <w:lang w:val="en-US" w:eastAsia="ja-JP" w:bidi="hi-IN"/>
        </w:rPr>
        <w:t xml:space="preserve"> </w:t>
      </w:r>
      <w:r w:rsidR="004428E4" w:rsidRPr="00C765F4">
        <w:rPr>
          <w:lang w:val="en-US" w:eastAsia="ja-JP" w:bidi="hi-IN"/>
        </w:rPr>
        <w:t>[2]</w:t>
      </w:r>
      <w:r w:rsidR="000D2218" w:rsidRPr="00C765F4">
        <w:rPr>
          <w:lang w:val="en-US" w:eastAsia="ja-JP" w:bidi="hi-IN"/>
        </w:rPr>
        <w:t xml:space="preserve"> with the </w:t>
      </w:r>
      <w:r w:rsidR="005869EA" w:rsidRPr="00C765F4">
        <w:rPr>
          <w:lang w:val="en-US" w:eastAsia="ja-JP" w:bidi="hi-IN"/>
        </w:rPr>
        <w:t>complexity in the range from 10M to 1100M FLOPs and with 1M to 17M parameters</w:t>
      </w:r>
      <w:r w:rsidR="009B556D" w:rsidRPr="00C765F4">
        <w:rPr>
          <w:lang w:val="en-US" w:eastAsia="ja-JP" w:bidi="hi-IN"/>
        </w:rPr>
        <w:t xml:space="preserve"> for the decoder (CSI reconstruction) part</w:t>
      </w:r>
      <w:r w:rsidR="005869EA" w:rsidRPr="00C765F4">
        <w:rPr>
          <w:lang w:val="en-US" w:eastAsia="ja-JP" w:bidi="hi-IN"/>
        </w:rPr>
        <w:t>:</w:t>
      </w:r>
    </w:p>
    <w:tbl>
      <w:tblPr>
        <w:tblStyle w:val="TableGrid"/>
        <w:tblW w:w="0" w:type="auto"/>
        <w:tblLook w:val="04A0" w:firstRow="1" w:lastRow="0" w:firstColumn="1" w:lastColumn="0" w:noHBand="0" w:noVBand="1"/>
      </w:tblPr>
      <w:tblGrid>
        <w:gridCol w:w="9629"/>
      </w:tblGrid>
      <w:tr w:rsidR="008F31F3" w:rsidRPr="00C765F4" w14:paraId="728455BE" w14:textId="77777777" w:rsidTr="008F31F3">
        <w:tc>
          <w:tcPr>
            <w:tcW w:w="9629" w:type="dxa"/>
          </w:tcPr>
          <w:p w14:paraId="56382CB0" w14:textId="77777777" w:rsidR="008F31F3" w:rsidRPr="00C765F4" w:rsidRDefault="008F31F3" w:rsidP="008F31F3">
            <w:pPr>
              <w:rPr>
                <w:lang w:eastAsia="zh-CN"/>
              </w:rPr>
            </w:pPr>
            <w:r w:rsidRPr="00C765F4">
              <w:rPr>
                <w:lang w:eastAsia="zh-CN"/>
              </w:rPr>
              <w:t xml:space="preserve">The complexity metric in terms of FLOPs and number of parameters of AI/ML models adopted in the evaluations of CSI compression are summarized in Figure 6.2.2.1-1, where the complexity for the CSI generation part and the complexity for the CSI reconstruction part are illustrated separately. </w:t>
            </w:r>
          </w:p>
          <w:p w14:paraId="44172CA3" w14:textId="77777777" w:rsidR="008F31F3" w:rsidRPr="00C765F4" w:rsidRDefault="008F31F3" w:rsidP="00B93748">
            <w:pPr>
              <w:pStyle w:val="ListParagraph"/>
              <w:numPr>
                <w:ilvl w:val="0"/>
                <w:numId w:val="10"/>
              </w:numPr>
              <w:autoSpaceDE/>
              <w:autoSpaceDN/>
              <w:adjustRightInd/>
              <w:spacing w:before="0" w:after="180"/>
              <w:rPr>
                <w:lang w:eastAsia="zh-CN"/>
              </w:rPr>
            </w:pPr>
            <w:r w:rsidRPr="00C765F4">
              <w:rPr>
                <w:lang w:eastAsia="zh-CN"/>
              </w:rPr>
              <w:t>A majority of 25 sources adopt the CSI generation model subject to the FLOPs from 10M to 800M, and 26 sources adopt the CSI reconstruction model subject to the FLOPs from 10M to 1100M.</w:t>
            </w:r>
          </w:p>
          <w:p w14:paraId="481834BE" w14:textId="77777777" w:rsidR="008F31F3" w:rsidRPr="00C765F4" w:rsidRDefault="008F31F3" w:rsidP="00B93748">
            <w:pPr>
              <w:pStyle w:val="ListParagraph"/>
              <w:numPr>
                <w:ilvl w:val="0"/>
                <w:numId w:val="10"/>
              </w:numPr>
              <w:autoSpaceDE/>
              <w:autoSpaceDN/>
              <w:adjustRightInd/>
              <w:spacing w:before="0" w:after="180"/>
              <w:rPr>
                <w:lang w:eastAsia="zh-CN"/>
              </w:rPr>
            </w:pPr>
            <w:r w:rsidRPr="00C765F4">
              <w:rPr>
                <w:lang w:eastAsia="zh-CN"/>
              </w:rPr>
              <w:t>A majority of 21 sources adopt the CSI generation model subject to the number of parameters from 1M to 13M, and 22 sources adopt the CSI reconstruction model subject to the number of parameters from 1M to 17M.</w:t>
            </w:r>
          </w:p>
          <w:p w14:paraId="63AC3A75" w14:textId="77777777" w:rsidR="008F31F3" w:rsidRPr="00C765F4" w:rsidRDefault="008F31F3" w:rsidP="00B93748">
            <w:pPr>
              <w:pStyle w:val="ListParagraph"/>
              <w:numPr>
                <w:ilvl w:val="0"/>
                <w:numId w:val="10"/>
              </w:numPr>
              <w:overflowPunct/>
              <w:autoSpaceDE/>
              <w:autoSpaceDN/>
              <w:adjustRightInd/>
              <w:spacing w:before="0" w:after="180"/>
              <w:textAlignment w:val="auto"/>
            </w:pPr>
            <w:r w:rsidRPr="00C765F4">
              <w:rPr>
                <w:lang w:eastAsia="zh-CN"/>
              </w:rPr>
              <w:t>Results refer to Table 1 of clause 7.3, R1-2310450.</w:t>
            </w:r>
          </w:p>
          <w:p w14:paraId="614B87BF" w14:textId="52EABAE9" w:rsidR="008F31F3" w:rsidRPr="00C765F4" w:rsidRDefault="008F31F3" w:rsidP="008F31F3">
            <w:pPr>
              <w:keepNext/>
              <w:jc w:val="center"/>
            </w:pPr>
            <w:r w:rsidRPr="00C765F4">
              <w:rPr>
                <w:noProof/>
              </w:rPr>
              <w:drawing>
                <wp:inline distT="0" distB="0" distL="0" distR="0" wp14:anchorId="6993628A" wp14:editId="31F6338D">
                  <wp:extent cx="3237751" cy="2212258"/>
                  <wp:effectExtent l="0" t="0" r="1270" b="0"/>
                  <wp:docPr id="1176758005" name="Picture 1"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263403" descr="A graph with red and blue dots&#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42137" cy="2215255"/>
                          </a:xfrm>
                          <a:prstGeom prst="rect">
                            <a:avLst/>
                          </a:prstGeom>
                          <a:noFill/>
                          <a:ln>
                            <a:noFill/>
                          </a:ln>
                        </pic:spPr>
                      </pic:pic>
                    </a:graphicData>
                  </a:graphic>
                </wp:inline>
              </w:drawing>
            </w:r>
          </w:p>
          <w:p w14:paraId="6D626332" w14:textId="56DA6FFC" w:rsidR="008F31F3" w:rsidRPr="00C765F4" w:rsidRDefault="008F31F3" w:rsidP="000D2218">
            <w:pPr>
              <w:pStyle w:val="TH"/>
            </w:pPr>
            <w:r w:rsidRPr="00C765F4">
              <w:rPr>
                <w:sz w:val="14"/>
                <w:szCs w:val="14"/>
              </w:rPr>
              <w:t>Figure 6.2.2.1-1: Complexity of AI/ML models from evaluation results in terms of FLOPs and number of parameters for CSI compression</w:t>
            </w:r>
          </w:p>
        </w:tc>
      </w:tr>
    </w:tbl>
    <w:p w14:paraId="68E51FA1" w14:textId="0E59D9B8" w:rsidR="009E1B08" w:rsidRPr="00C765F4" w:rsidRDefault="0013541F" w:rsidP="0013541F">
      <w:pPr>
        <w:jc w:val="both"/>
        <w:rPr>
          <w:lang w:val="en-US" w:eastAsia="ja-JP"/>
        </w:rPr>
      </w:pPr>
      <w:r w:rsidRPr="00C765F4">
        <w:rPr>
          <w:lang w:val="en-US" w:eastAsia="ja-JP" w:bidi="hi-IN"/>
        </w:rPr>
        <w:t>I</w:t>
      </w:r>
      <w:r w:rsidR="00451DD6" w:rsidRPr="00C765F4">
        <w:rPr>
          <w:lang w:val="en-US" w:eastAsia="ja-JP" w:bidi="hi-IN"/>
        </w:rPr>
        <w:t xml:space="preserve">n the figure below we illustrate the dependency of SGCS performance depending on the </w:t>
      </w:r>
      <w:r w:rsidR="009E0F3C" w:rsidRPr="00C765F4">
        <w:rPr>
          <w:lang w:val="en-US" w:eastAsia="ja-JP" w:bidi="hi-IN"/>
        </w:rPr>
        <w:t xml:space="preserve">AI/ML </w:t>
      </w:r>
      <w:r w:rsidR="00451DD6" w:rsidRPr="00C765F4">
        <w:rPr>
          <w:lang w:val="en-US" w:eastAsia="ja-JP" w:bidi="hi-IN"/>
        </w:rPr>
        <w:t xml:space="preserve">model complexity </w:t>
      </w:r>
      <w:r w:rsidRPr="00C765F4">
        <w:rPr>
          <w:lang w:val="en-US" w:eastAsia="ja-JP" w:bidi="hi-IN"/>
        </w:rPr>
        <w:t xml:space="preserve">based on results in </w:t>
      </w:r>
      <w:r w:rsidR="009E0F3C" w:rsidRPr="00C765F4">
        <w:rPr>
          <w:lang w:val="en-US" w:eastAsia="ja-JP"/>
        </w:rPr>
        <w:t>[</w:t>
      </w:r>
      <w:r w:rsidR="00275AF2" w:rsidRPr="00C765F4">
        <w:rPr>
          <w:lang w:val="en-US" w:eastAsia="ja-JP"/>
        </w:rPr>
        <w:t>6</w:t>
      </w:r>
      <w:r w:rsidR="009E0F3C" w:rsidRPr="00C765F4">
        <w:rPr>
          <w:lang w:val="en-US" w:eastAsia="ja-JP"/>
        </w:rPr>
        <w:t>]</w:t>
      </w:r>
      <w:r w:rsidR="0017250F" w:rsidRPr="00C765F4">
        <w:rPr>
          <w:lang w:val="en-US" w:eastAsia="ja-JP"/>
        </w:rPr>
        <w:t>.</w:t>
      </w:r>
      <w:r w:rsidRPr="00C765F4">
        <w:rPr>
          <w:lang w:val="en-US" w:eastAsia="ja-JP"/>
        </w:rPr>
        <w:t xml:space="preserve"> It can be observed that AI/ML model complexity has a direct impact on the overall performance and th</w:t>
      </w:r>
      <w:r w:rsidR="00D141F7" w:rsidRPr="00C765F4">
        <w:rPr>
          <w:lang w:val="en-US" w:eastAsia="ja-JP"/>
        </w:rPr>
        <w:t>at the complexity of the methods may substantially exceed the complexity of legacy PMI-based CSI feedback schemes</w:t>
      </w:r>
      <w:r w:rsidRPr="00C765F4">
        <w:rPr>
          <w:lang w:val="en-US" w:eastAsia="ja-JP"/>
        </w:rPr>
        <w:t>.</w:t>
      </w:r>
    </w:p>
    <w:tbl>
      <w:tblPr>
        <w:tblStyle w:val="TableGrid"/>
        <w:tblW w:w="0" w:type="auto"/>
        <w:tblLook w:val="04A0" w:firstRow="1" w:lastRow="0" w:firstColumn="1" w:lastColumn="0" w:noHBand="0" w:noVBand="1"/>
      </w:tblPr>
      <w:tblGrid>
        <w:gridCol w:w="9629"/>
      </w:tblGrid>
      <w:tr w:rsidR="00EC1398" w:rsidRPr="00C765F4" w14:paraId="50EC1B6D" w14:textId="77777777" w:rsidTr="00EC1398">
        <w:tc>
          <w:tcPr>
            <w:tcW w:w="9629" w:type="dxa"/>
          </w:tcPr>
          <w:p w14:paraId="0CE4FD9E" w14:textId="77777777" w:rsidR="00EC1398" w:rsidRPr="00C765F4" w:rsidRDefault="00EC1398" w:rsidP="00EC1398">
            <w:pPr>
              <w:jc w:val="center"/>
              <w:rPr>
                <w:sz w:val="22"/>
                <w:szCs w:val="22"/>
              </w:rPr>
            </w:pPr>
            <w:r w:rsidRPr="00C765F4">
              <w:rPr>
                <w:noProof/>
              </w:rPr>
              <w:drawing>
                <wp:inline distT="0" distB="0" distL="0" distR="0" wp14:anchorId="4E027603" wp14:editId="4F76418E">
                  <wp:extent cx="3968750" cy="2299580"/>
                  <wp:effectExtent l="0" t="0" r="12700" b="5715"/>
                  <wp:docPr id="1071309006" name="Chart 1">
                    <a:extLst xmlns:a="http://schemas.openxmlformats.org/drawingml/2006/main">
                      <a:ext uri="{FF2B5EF4-FFF2-40B4-BE49-F238E27FC236}">
                        <a16:creationId xmlns:a16="http://schemas.microsoft.com/office/drawing/2014/main" id="{24B0A9DF-9440-4D09-9A0A-5B6A54602D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72C7E0B" w14:textId="33295832" w:rsidR="00EC1398" w:rsidRPr="00C765F4" w:rsidRDefault="00EC1398" w:rsidP="00EC1398">
            <w:pPr>
              <w:jc w:val="center"/>
              <w:rPr>
                <w:b/>
                <w:bCs/>
              </w:rPr>
            </w:pPr>
            <w:r w:rsidRPr="00C765F4">
              <w:rPr>
                <w:b/>
                <w:bCs/>
                <w:sz w:val="18"/>
                <w:szCs w:val="18"/>
              </w:rPr>
              <w:t>Figure 1:</w:t>
            </w:r>
            <w:r w:rsidRPr="00C765F4">
              <w:rPr>
                <w:sz w:val="18"/>
                <w:szCs w:val="18"/>
              </w:rPr>
              <w:t xml:space="preserve"> SGCS and complexity for </w:t>
            </w:r>
            <w:proofErr w:type="spellStart"/>
            <w:r w:rsidRPr="00C765F4">
              <w:rPr>
                <w:sz w:val="18"/>
                <w:szCs w:val="18"/>
              </w:rPr>
              <w:t>eType</w:t>
            </w:r>
            <w:proofErr w:type="spellEnd"/>
            <w:r w:rsidRPr="00C765F4">
              <w:rPr>
                <w:sz w:val="18"/>
                <w:szCs w:val="18"/>
              </w:rPr>
              <w:t xml:space="preserve"> II PMI codebook and different transformer-based AI/ML models.</w:t>
            </w:r>
          </w:p>
        </w:tc>
      </w:tr>
    </w:tbl>
    <w:p w14:paraId="3F15C46C" w14:textId="4A934D2F" w:rsidR="009E1B08" w:rsidRPr="00C765F4" w:rsidRDefault="00281B68" w:rsidP="00172E8C">
      <w:pPr>
        <w:jc w:val="both"/>
        <w:rPr>
          <w:lang w:val="en-US" w:eastAsia="ja-JP"/>
        </w:rPr>
      </w:pPr>
      <w:r w:rsidRPr="00C765F4">
        <w:rPr>
          <w:lang w:val="en-US" w:eastAsia="ja-JP"/>
        </w:rPr>
        <w:t xml:space="preserve">The RAN4 reference models for </w:t>
      </w:r>
      <w:r w:rsidR="00813478" w:rsidRPr="00C765F4">
        <w:rPr>
          <w:lang w:val="en-US" w:eastAsia="ja-JP"/>
        </w:rPr>
        <w:t xml:space="preserve">testing </w:t>
      </w:r>
      <w:r w:rsidRPr="00C765F4">
        <w:rPr>
          <w:lang w:val="en-US" w:eastAsia="ja-JP"/>
        </w:rPr>
        <w:t xml:space="preserve">are expected to set </w:t>
      </w:r>
      <w:r w:rsidR="00813478" w:rsidRPr="00C765F4">
        <w:rPr>
          <w:lang w:val="en-US" w:eastAsia="ja-JP"/>
        </w:rPr>
        <w:t>the basis for both UE and NW implementations</w:t>
      </w:r>
      <w:r w:rsidR="00C85B1B" w:rsidRPr="00C765F4">
        <w:rPr>
          <w:lang w:val="en-US" w:eastAsia="ja-JP"/>
        </w:rPr>
        <w:t xml:space="preserve"> and serve as reference decoders for performance requirements definition</w:t>
      </w:r>
      <w:r w:rsidR="00813478" w:rsidRPr="00C765F4">
        <w:rPr>
          <w:lang w:val="en-US" w:eastAsia="ja-JP"/>
        </w:rPr>
        <w:t xml:space="preserve">. Therefore, </w:t>
      </w:r>
      <w:r w:rsidR="00DD46B3" w:rsidRPr="00C765F4">
        <w:rPr>
          <w:lang w:val="en-US" w:eastAsia="ja-JP"/>
        </w:rPr>
        <w:t>RAN4 needs to further discuss on associate</w:t>
      </w:r>
      <w:r w:rsidR="00AB449C" w:rsidRPr="00C765F4">
        <w:rPr>
          <w:lang w:val="en-US" w:eastAsia="ja-JP"/>
        </w:rPr>
        <w:t>d</w:t>
      </w:r>
      <w:r w:rsidR="00DD46B3" w:rsidRPr="00C765F4">
        <w:rPr>
          <w:lang w:val="en-US" w:eastAsia="ja-JP"/>
        </w:rPr>
        <w:t xml:space="preserve"> complexity for Options 3/4 </w:t>
      </w:r>
      <w:r w:rsidR="0017250F" w:rsidRPr="00C765F4">
        <w:rPr>
          <w:lang w:val="en-US" w:eastAsia="ja-JP"/>
        </w:rPr>
        <w:t>considering</w:t>
      </w:r>
      <w:r w:rsidR="00DD46B3" w:rsidRPr="00C765F4">
        <w:rPr>
          <w:lang w:val="en-US" w:eastAsia="ja-JP"/>
        </w:rPr>
        <w:t xml:space="preserve"> RAN1 analysis on </w:t>
      </w:r>
      <w:r w:rsidR="00F35B47" w:rsidRPr="00C765F4">
        <w:rPr>
          <w:lang w:val="en-US" w:eastAsia="ja-JP"/>
        </w:rPr>
        <w:t xml:space="preserve">the </w:t>
      </w:r>
      <w:r w:rsidR="00DD46B3" w:rsidRPr="00C765F4">
        <w:rPr>
          <w:lang w:val="en-US" w:eastAsia="ja-JP"/>
        </w:rPr>
        <w:t xml:space="preserve">performance as well as practical considerations on the </w:t>
      </w:r>
      <w:r w:rsidR="006D5473" w:rsidRPr="00C765F4">
        <w:rPr>
          <w:lang w:val="en-US" w:eastAsia="ja-JP"/>
        </w:rPr>
        <w:t>algorithm implementation complexity including computation</w:t>
      </w:r>
      <w:r w:rsidR="00AB449C" w:rsidRPr="00C765F4">
        <w:rPr>
          <w:lang w:val="en-US" w:eastAsia="ja-JP"/>
        </w:rPr>
        <w:t xml:space="preserve">al complexity </w:t>
      </w:r>
      <w:r w:rsidR="006D5473" w:rsidRPr="00C765F4">
        <w:rPr>
          <w:lang w:val="en-US" w:eastAsia="ja-JP"/>
        </w:rPr>
        <w:t>and memory consumption.</w:t>
      </w:r>
      <w:r w:rsidR="00172E8C" w:rsidRPr="00C765F4">
        <w:rPr>
          <w:lang w:val="en-US" w:eastAsia="ja-JP"/>
        </w:rPr>
        <w:t xml:space="preserve"> </w:t>
      </w:r>
      <w:r w:rsidR="000E52F5" w:rsidRPr="00C765F4">
        <w:rPr>
          <w:lang w:val="en-US" w:eastAsia="ja-JP"/>
        </w:rPr>
        <w:t>Additional RAN4 analysis on complexity should be performed to ensure</w:t>
      </w:r>
      <w:r w:rsidR="00F35B47" w:rsidRPr="00C765F4">
        <w:rPr>
          <w:lang w:val="en-US" w:eastAsia="ja-JP"/>
        </w:rPr>
        <w:t xml:space="preserve"> that reference models represent</w:t>
      </w:r>
      <w:r w:rsidR="000E52F5" w:rsidRPr="00C765F4">
        <w:rPr>
          <w:lang w:val="en-US" w:eastAsia="ja-JP"/>
        </w:rPr>
        <w:t xml:space="preserve"> </w:t>
      </w:r>
      <w:r w:rsidR="004B7558" w:rsidRPr="00C765F4">
        <w:rPr>
          <w:lang w:val="en-US" w:eastAsia="ja-JP"/>
        </w:rPr>
        <w:t>practical</w:t>
      </w:r>
      <w:r w:rsidR="000E52F5" w:rsidRPr="00C765F4">
        <w:rPr>
          <w:lang w:val="en-US" w:eastAsia="ja-JP"/>
        </w:rPr>
        <w:t xml:space="preserve"> implementations </w:t>
      </w:r>
      <w:r w:rsidRPr="00C765F4">
        <w:rPr>
          <w:lang w:val="en-US" w:eastAsia="ja-JP"/>
        </w:rPr>
        <w:t xml:space="preserve">in terms of complexity and power consumption. </w:t>
      </w:r>
      <w:r w:rsidR="00172E8C" w:rsidRPr="00C765F4">
        <w:rPr>
          <w:lang w:val="en-US" w:eastAsia="ja-JP"/>
        </w:rPr>
        <w:t>The respective bounds on the maximum complexity shall be considered for both Option 3 and Option 4 methods.</w:t>
      </w:r>
    </w:p>
    <w:p w14:paraId="769BC6C3" w14:textId="3FC9189C" w:rsidR="001D5DD5" w:rsidRPr="00C765F4" w:rsidRDefault="001D5DD5" w:rsidP="001D5DD5">
      <w:pPr>
        <w:tabs>
          <w:tab w:val="left" w:pos="1260"/>
        </w:tabs>
        <w:spacing w:before="240"/>
        <w:ind w:left="1267" w:hanging="1267"/>
        <w:rPr>
          <w:b/>
          <w:bCs/>
          <w:lang w:eastAsia="ko-KR"/>
        </w:rPr>
      </w:pPr>
      <w:r w:rsidRPr="00C765F4">
        <w:rPr>
          <w:b/>
          <w:bCs/>
        </w:rPr>
        <w:lastRenderedPageBreak/>
        <w:t>Proposal #</w:t>
      </w:r>
      <w:r w:rsidR="00987A8C">
        <w:rPr>
          <w:b/>
          <w:bCs/>
        </w:rPr>
        <w:t>4</w:t>
      </w:r>
      <w:r w:rsidRPr="00C765F4">
        <w:rPr>
          <w:b/>
          <w:bCs/>
        </w:rPr>
        <w:tab/>
        <w:t xml:space="preserve">Further discuss and define the </w:t>
      </w:r>
      <w:r w:rsidR="00F35B47" w:rsidRPr="00C765F4">
        <w:rPr>
          <w:b/>
          <w:bCs/>
        </w:rPr>
        <w:t>upper bound complexity</w:t>
      </w:r>
      <w:r w:rsidRPr="00C765F4">
        <w:rPr>
          <w:b/>
          <w:bCs/>
        </w:rPr>
        <w:t xml:space="preserve"> including </w:t>
      </w:r>
      <w:r w:rsidR="00F35B47" w:rsidRPr="00C765F4">
        <w:rPr>
          <w:b/>
          <w:bCs/>
        </w:rPr>
        <w:t xml:space="preserve">the </w:t>
      </w:r>
      <w:r w:rsidRPr="00C765F4">
        <w:rPr>
          <w:b/>
          <w:bCs/>
        </w:rPr>
        <w:t>number of computations and</w:t>
      </w:r>
      <w:r w:rsidR="00E77F57" w:rsidRPr="00C765F4">
        <w:rPr>
          <w:b/>
          <w:bCs/>
        </w:rPr>
        <w:t xml:space="preserve"> number of</w:t>
      </w:r>
      <w:r w:rsidRPr="00C765F4">
        <w:rPr>
          <w:b/>
          <w:bCs/>
        </w:rPr>
        <w:t xml:space="preserve"> parameters for </w:t>
      </w:r>
      <w:r w:rsidR="00C765F4" w:rsidRPr="00C765F4">
        <w:rPr>
          <w:b/>
          <w:bCs/>
        </w:rPr>
        <w:t>test/</w:t>
      </w:r>
      <w:r w:rsidR="004B7558" w:rsidRPr="00C765F4">
        <w:rPr>
          <w:b/>
          <w:bCs/>
        </w:rPr>
        <w:t xml:space="preserve">reference </w:t>
      </w:r>
      <w:r w:rsidR="00C765F4" w:rsidRPr="00C765F4">
        <w:rPr>
          <w:b/>
          <w:bCs/>
        </w:rPr>
        <w:t>encoders/</w:t>
      </w:r>
      <w:r w:rsidR="0017250F" w:rsidRPr="00C765F4">
        <w:rPr>
          <w:b/>
          <w:bCs/>
        </w:rPr>
        <w:t>decoders.</w:t>
      </w:r>
    </w:p>
    <w:p w14:paraId="6B92BD23" w14:textId="4496C490" w:rsidR="004F25C8" w:rsidRPr="007C2AC0" w:rsidRDefault="004F25C8" w:rsidP="00472CED">
      <w:pPr>
        <w:pStyle w:val="Heading2"/>
      </w:pPr>
      <w:r w:rsidRPr="007C2AC0">
        <w:t>Option 3</w:t>
      </w:r>
      <w:r w:rsidR="007C2AC0" w:rsidRPr="007C2AC0">
        <w:t xml:space="preserve">: </w:t>
      </w:r>
      <w:r w:rsidR="007200F0" w:rsidRPr="007C2AC0">
        <w:t>Fully standardized reference</w:t>
      </w:r>
      <w:r w:rsidR="007C2AC0" w:rsidRPr="007C2AC0">
        <w:t>/test</w:t>
      </w:r>
      <w:r w:rsidR="007200F0" w:rsidRPr="007C2AC0">
        <w:t xml:space="preserve"> decoder</w:t>
      </w:r>
    </w:p>
    <w:p w14:paraId="69199B21" w14:textId="12343C40" w:rsidR="00873D26" w:rsidRPr="00AB7E53" w:rsidRDefault="00AB76F6" w:rsidP="00A31D3F">
      <w:pPr>
        <w:jc w:val="both"/>
        <w:rPr>
          <w:lang w:eastAsia="ja-JP"/>
        </w:rPr>
      </w:pPr>
      <w:r w:rsidRPr="00AB7E53">
        <w:rPr>
          <w:lang w:eastAsia="ja-JP"/>
        </w:rPr>
        <w:t xml:space="preserve">In RAN4 #110 the </w:t>
      </w:r>
      <w:r w:rsidR="005245CA" w:rsidRPr="00AB7E53">
        <w:rPr>
          <w:lang w:eastAsia="ja-JP"/>
        </w:rPr>
        <w:t xml:space="preserve">initial </w:t>
      </w:r>
      <w:r w:rsidRPr="00AB7E53">
        <w:rPr>
          <w:lang w:eastAsia="ja-JP"/>
        </w:rPr>
        <w:t xml:space="preserve">set of parameters for </w:t>
      </w:r>
      <w:r w:rsidR="004C143A" w:rsidRPr="00AB7E53">
        <w:rPr>
          <w:lang w:eastAsia="ja-JP"/>
        </w:rPr>
        <w:t xml:space="preserve">the definition of </w:t>
      </w:r>
      <w:r w:rsidR="005245CA" w:rsidRPr="00AB7E53">
        <w:rPr>
          <w:lang w:eastAsia="ja-JP"/>
        </w:rPr>
        <w:t>Option 3 reference decoder were decided [4]</w:t>
      </w:r>
      <w:r w:rsidR="005D5067" w:rsidRPr="00AB7E53">
        <w:rPr>
          <w:lang w:eastAsia="ja-JP"/>
        </w:rPr>
        <w:t>, while no agreements were made in RAN4 #110bis</w:t>
      </w:r>
      <w:r w:rsidR="00A31D3F" w:rsidRPr="00AB7E53">
        <w:rPr>
          <w:lang w:eastAsia="ja-JP"/>
        </w:rPr>
        <w:t>. B</w:t>
      </w:r>
      <w:r w:rsidR="005245CA" w:rsidRPr="00AB7E53">
        <w:rPr>
          <w:lang w:eastAsia="ja-JP"/>
        </w:rPr>
        <w:t xml:space="preserve">elow we provide views on selected aspects </w:t>
      </w:r>
      <w:r w:rsidR="00A31D3F" w:rsidRPr="00AB7E53">
        <w:rPr>
          <w:lang w:eastAsia="ja-JP"/>
        </w:rPr>
        <w:t xml:space="preserve">of </w:t>
      </w:r>
      <w:r w:rsidR="00653669" w:rsidRPr="00AB7E53">
        <w:rPr>
          <w:lang w:eastAsia="ja-JP"/>
        </w:rPr>
        <w:t>Option 3</w:t>
      </w:r>
      <w:r w:rsidR="005245CA" w:rsidRPr="00AB7E53">
        <w:rPr>
          <w:lang w:eastAsia="ja-JP"/>
        </w:rPr>
        <w:t>:</w:t>
      </w:r>
    </w:p>
    <w:p w14:paraId="272022D9" w14:textId="027196D9" w:rsidR="00FB71FA" w:rsidRPr="00AB7E53" w:rsidRDefault="00FB71FA" w:rsidP="00B93748">
      <w:pPr>
        <w:pStyle w:val="ListParagraph"/>
        <w:numPr>
          <w:ilvl w:val="0"/>
          <w:numId w:val="12"/>
        </w:numPr>
        <w:spacing w:before="0"/>
        <w:contextualSpacing w:val="0"/>
        <w:jc w:val="both"/>
        <w:rPr>
          <w:lang w:eastAsia="ja-JP"/>
        </w:rPr>
      </w:pPr>
      <w:r w:rsidRPr="00AB7E53">
        <w:rPr>
          <w:u w:val="single"/>
        </w:rPr>
        <w:t>Model architecture parameters</w:t>
      </w:r>
      <w:r w:rsidR="0013052D" w:rsidRPr="00AB7E53">
        <w:t>:</w:t>
      </w:r>
    </w:p>
    <w:p w14:paraId="5E368A6C" w14:textId="1453B52B" w:rsidR="00BA5DAD" w:rsidRPr="00AB7E53" w:rsidRDefault="00897E78" w:rsidP="00AD72E5">
      <w:pPr>
        <w:pStyle w:val="ListParagraph"/>
        <w:numPr>
          <w:ilvl w:val="1"/>
          <w:numId w:val="12"/>
        </w:numPr>
        <w:spacing w:before="0"/>
        <w:contextualSpacing w:val="0"/>
        <w:jc w:val="both"/>
        <w:rPr>
          <w:lang w:eastAsia="ja-JP"/>
        </w:rPr>
      </w:pPr>
      <w:r w:rsidRPr="00AB7E53">
        <w:rPr>
          <w:u w:val="single"/>
          <w:lang w:eastAsia="ja-JP"/>
        </w:rPr>
        <w:t>Model type/depth, layers type/size</w:t>
      </w:r>
      <w:r w:rsidRPr="00AB7E53">
        <w:rPr>
          <w:lang w:eastAsia="ja-JP"/>
        </w:rPr>
        <w:t xml:space="preserve">: </w:t>
      </w:r>
      <w:r w:rsidR="0013052D" w:rsidRPr="00AB7E53">
        <w:rPr>
          <w:lang w:eastAsia="ja-JP"/>
        </w:rPr>
        <w:t>The full model architecture needs to be aligned/decided</w:t>
      </w:r>
      <w:r w:rsidR="00653669" w:rsidRPr="00AB7E53">
        <w:rPr>
          <w:lang w:eastAsia="ja-JP"/>
        </w:rPr>
        <w:t>. Several model types can be considered (</w:t>
      </w:r>
      <w:r w:rsidR="00471576" w:rsidRPr="00AB7E53">
        <w:rPr>
          <w:lang w:eastAsia="ja-JP"/>
        </w:rPr>
        <w:t>e.g.</w:t>
      </w:r>
      <w:r w:rsidR="00653669" w:rsidRPr="00AB7E53">
        <w:rPr>
          <w:lang w:eastAsia="ja-JP"/>
        </w:rPr>
        <w:t>, transformer, CNN</w:t>
      </w:r>
      <w:r w:rsidR="00181328" w:rsidRPr="00AB7E53">
        <w:rPr>
          <w:lang w:eastAsia="ja-JP"/>
        </w:rPr>
        <w:t>, MLP</w:t>
      </w:r>
      <w:r w:rsidR="00653669" w:rsidRPr="00AB7E53">
        <w:rPr>
          <w:lang w:eastAsia="ja-JP"/>
        </w:rPr>
        <w:t>)</w:t>
      </w:r>
      <w:r w:rsidRPr="00AB7E53">
        <w:rPr>
          <w:lang w:eastAsia="ja-JP"/>
        </w:rPr>
        <w:t xml:space="preserve">. </w:t>
      </w:r>
      <w:r w:rsidR="00BA5DAD" w:rsidRPr="00AB7E53">
        <w:rPr>
          <w:lang w:eastAsia="ja-JP"/>
        </w:rPr>
        <w:t>The upper bound model complexity</w:t>
      </w:r>
      <w:r w:rsidR="0013052D" w:rsidRPr="00AB7E53">
        <w:rPr>
          <w:lang w:eastAsia="ja-JP"/>
        </w:rPr>
        <w:t xml:space="preserve"> (number of computations and number of parameters)</w:t>
      </w:r>
      <w:r w:rsidR="00BA5DAD" w:rsidRPr="00AB7E53">
        <w:rPr>
          <w:lang w:eastAsia="ja-JP"/>
        </w:rPr>
        <w:t xml:space="preserve"> shall be decided </w:t>
      </w:r>
      <w:proofErr w:type="gramStart"/>
      <w:r w:rsidR="00BA5DAD" w:rsidRPr="00AB7E53">
        <w:rPr>
          <w:lang w:eastAsia="ja-JP"/>
        </w:rPr>
        <w:t>taking into account</w:t>
      </w:r>
      <w:proofErr w:type="gramEnd"/>
      <w:r w:rsidR="00BA5DAD" w:rsidRPr="00AB7E53">
        <w:rPr>
          <w:lang w:eastAsia="ja-JP"/>
        </w:rPr>
        <w:t xml:space="preserve"> RAN1 performance evaluations and implementation aspects.</w:t>
      </w:r>
    </w:p>
    <w:p w14:paraId="710E188F" w14:textId="0343EA3C" w:rsidR="00181328" w:rsidRPr="00AB7E53" w:rsidRDefault="00181328" w:rsidP="00DC7CBD">
      <w:pPr>
        <w:pStyle w:val="ListParagraph"/>
        <w:numPr>
          <w:ilvl w:val="1"/>
          <w:numId w:val="12"/>
        </w:numPr>
        <w:spacing w:before="0"/>
        <w:contextualSpacing w:val="0"/>
        <w:jc w:val="both"/>
        <w:rPr>
          <w:lang w:eastAsia="ja-JP"/>
        </w:rPr>
      </w:pPr>
      <w:r w:rsidRPr="00AB7E53">
        <w:rPr>
          <w:u w:val="single"/>
          <w:lang w:eastAsia="ja-JP"/>
        </w:rPr>
        <w:t>Encoder-decoder interface</w:t>
      </w:r>
      <w:r w:rsidR="00425E9B" w:rsidRPr="00AB7E53">
        <w:rPr>
          <w:lang w:eastAsia="ja-JP"/>
        </w:rPr>
        <w:t>:</w:t>
      </w:r>
      <w:r w:rsidRPr="00AB7E53">
        <w:rPr>
          <w:lang w:eastAsia="ja-JP"/>
        </w:rPr>
        <w:t xml:space="preserve"> </w:t>
      </w:r>
      <w:r w:rsidR="00897E78" w:rsidRPr="00AB7E53">
        <w:rPr>
          <w:lang w:eastAsia="ja-JP"/>
        </w:rPr>
        <w:t>Shall</w:t>
      </w:r>
      <w:r w:rsidR="00425E9B" w:rsidRPr="00AB7E53">
        <w:rPr>
          <w:lang w:eastAsia="ja-JP"/>
        </w:rPr>
        <w:t xml:space="preserve"> be a part of the agreed model</w:t>
      </w:r>
      <w:r w:rsidR="00897E78" w:rsidRPr="00AB7E53">
        <w:rPr>
          <w:lang w:eastAsia="ja-JP"/>
        </w:rPr>
        <w:t>.</w:t>
      </w:r>
      <w:r w:rsidR="00425E9B" w:rsidRPr="00AB7E53">
        <w:rPr>
          <w:lang w:eastAsia="ja-JP"/>
        </w:rPr>
        <w:t xml:space="preserve"> </w:t>
      </w:r>
      <w:r w:rsidR="00897E78" w:rsidRPr="00AB7E53">
        <w:rPr>
          <w:lang w:eastAsia="ja-JP"/>
        </w:rPr>
        <w:t>T</w:t>
      </w:r>
      <w:r w:rsidR="00425E9B" w:rsidRPr="00AB7E53">
        <w:rPr>
          <w:lang w:eastAsia="ja-JP"/>
        </w:rPr>
        <w:t xml:space="preserve">he number of bits of latent message </w:t>
      </w:r>
      <w:r w:rsidR="00897E78" w:rsidRPr="00AB7E53">
        <w:rPr>
          <w:lang w:eastAsia="ja-JP"/>
        </w:rPr>
        <w:t xml:space="preserve">can </w:t>
      </w:r>
      <w:r w:rsidR="00425E9B" w:rsidRPr="00AB7E53">
        <w:rPr>
          <w:lang w:eastAsia="ja-JP"/>
        </w:rPr>
        <w:t>be based on RAN1 conclusions. For early analysis 60 and 100 bits can be considered as a starting point.</w:t>
      </w:r>
    </w:p>
    <w:p w14:paraId="5E9707B9" w14:textId="4E3F5266" w:rsidR="00181328" w:rsidRPr="00AB7E53" w:rsidRDefault="00181328" w:rsidP="00181328">
      <w:pPr>
        <w:pStyle w:val="ListParagraph"/>
        <w:numPr>
          <w:ilvl w:val="1"/>
          <w:numId w:val="12"/>
        </w:numPr>
        <w:spacing w:before="0"/>
        <w:contextualSpacing w:val="0"/>
        <w:jc w:val="both"/>
        <w:rPr>
          <w:lang w:eastAsia="ja-JP"/>
        </w:rPr>
      </w:pPr>
      <w:r w:rsidRPr="00AB7E53">
        <w:rPr>
          <w:u w:val="single"/>
          <w:lang w:eastAsia="ja-JP"/>
        </w:rPr>
        <w:t>Fixed point representation</w:t>
      </w:r>
      <w:r w:rsidR="00425E9B" w:rsidRPr="00AB7E53">
        <w:rPr>
          <w:lang w:eastAsia="ja-JP"/>
        </w:rPr>
        <w:t>:</w:t>
      </w:r>
      <w:r w:rsidR="00897E78" w:rsidRPr="00AB7E53">
        <w:rPr>
          <w:lang w:eastAsia="ja-JP"/>
        </w:rPr>
        <w:t xml:space="preserve"> Shall be a part of the agreed model. The eventual model(s) shall give flexibility to support different representations including INT and FP.</w:t>
      </w:r>
    </w:p>
    <w:p w14:paraId="135E920C" w14:textId="60599C1E" w:rsidR="00AB7E53" w:rsidRPr="00AB7E53" w:rsidRDefault="00AB7E53" w:rsidP="00AB7E53">
      <w:pPr>
        <w:pStyle w:val="ListParagraph"/>
        <w:numPr>
          <w:ilvl w:val="1"/>
          <w:numId w:val="12"/>
        </w:numPr>
        <w:spacing w:before="0"/>
        <w:contextualSpacing w:val="0"/>
        <w:jc w:val="both"/>
        <w:rPr>
          <w:u w:val="single"/>
          <w:lang w:eastAsia="ja-JP"/>
        </w:rPr>
      </w:pPr>
      <w:r w:rsidRPr="00AB7E53">
        <w:rPr>
          <w:u w:val="single"/>
          <w:lang w:eastAsia="ja-JP"/>
        </w:rPr>
        <w:t>Format of input to encoder/output of decoder</w:t>
      </w:r>
      <w:r w:rsidRPr="00AB7E53">
        <w:rPr>
          <w:lang w:eastAsia="ja-JP"/>
        </w:rPr>
        <w:t xml:space="preserve">: </w:t>
      </w:r>
      <w:r>
        <w:rPr>
          <w:lang w:eastAsia="ja-JP"/>
        </w:rPr>
        <w:t xml:space="preserve">Needs to be aligned as well. </w:t>
      </w:r>
      <w:r w:rsidRPr="00AB7E53">
        <w:rPr>
          <w:lang w:eastAsia="ja-JP"/>
        </w:rPr>
        <w:t xml:space="preserve">SVD vectors of channel covariance matrix per </w:t>
      </w:r>
      <w:proofErr w:type="spellStart"/>
      <w:r w:rsidRPr="00AB7E53">
        <w:rPr>
          <w:lang w:eastAsia="ja-JP"/>
        </w:rPr>
        <w:t>subband</w:t>
      </w:r>
      <w:proofErr w:type="spellEnd"/>
      <w:r w:rsidRPr="00AB7E53">
        <w:rPr>
          <w:lang w:eastAsia="ja-JP"/>
        </w:rPr>
        <w:t>. Separate inference per each layer can be assumed.</w:t>
      </w:r>
      <w:r w:rsidRPr="00AB7E53">
        <w:rPr>
          <w:u w:val="single"/>
          <w:lang w:eastAsia="ja-JP"/>
        </w:rPr>
        <w:t xml:space="preserve"> </w:t>
      </w:r>
    </w:p>
    <w:p w14:paraId="43599B43" w14:textId="600AA4BB" w:rsidR="00356E5E" w:rsidRPr="00AB7E53" w:rsidRDefault="00356E5E" w:rsidP="00B93748">
      <w:pPr>
        <w:pStyle w:val="ListParagraph"/>
        <w:numPr>
          <w:ilvl w:val="0"/>
          <w:numId w:val="12"/>
        </w:numPr>
        <w:spacing w:before="0"/>
        <w:contextualSpacing w:val="0"/>
        <w:jc w:val="both"/>
        <w:rPr>
          <w:u w:val="single"/>
          <w:lang w:eastAsia="ja-JP"/>
        </w:rPr>
      </w:pPr>
      <w:r w:rsidRPr="00AB7E53">
        <w:rPr>
          <w:u w:val="single"/>
          <w:lang w:eastAsia="ja-JP"/>
        </w:rPr>
        <w:t>Training datasets</w:t>
      </w:r>
    </w:p>
    <w:p w14:paraId="60000043" w14:textId="0FFBCF0A" w:rsidR="00356E5E" w:rsidRPr="00AB7E53" w:rsidRDefault="00356E5E" w:rsidP="00B93748">
      <w:pPr>
        <w:pStyle w:val="ListParagraph"/>
        <w:numPr>
          <w:ilvl w:val="1"/>
          <w:numId w:val="12"/>
        </w:numPr>
        <w:spacing w:before="0"/>
        <w:contextualSpacing w:val="0"/>
        <w:rPr>
          <w:lang w:eastAsia="ja-JP"/>
        </w:rPr>
      </w:pPr>
      <w:r w:rsidRPr="00AB7E53">
        <w:rPr>
          <w:lang w:eastAsia="ja-JP"/>
        </w:rPr>
        <w:t xml:space="preserve">For feasibility analysis synthetic channel models can be considered </w:t>
      </w:r>
      <w:r w:rsidR="00AB7E53">
        <w:rPr>
          <w:lang w:eastAsia="ja-JP"/>
        </w:rPr>
        <w:t>and aligned with agreed simulation assumptions.</w:t>
      </w:r>
    </w:p>
    <w:p w14:paraId="1835504C" w14:textId="43AF02ED" w:rsidR="00DE3B9A" w:rsidRPr="00235AB0" w:rsidRDefault="00DE3B9A" w:rsidP="00235AB0">
      <w:pPr>
        <w:jc w:val="both"/>
        <w:rPr>
          <w:lang w:eastAsia="ja-JP"/>
        </w:rPr>
      </w:pPr>
      <w:r w:rsidRPr="00235AB0">
        <w:rPr>
          <w:lang w:eastAsia="ja-JP"/>
        </w:rPr>
        <w:t xml:space="preserve">The RAN4 work is aiming at confirming the feasibility of the </w:t>
      </w:r>
      <w:r w:rsidR="00235AB0" w:rsidRPr="00235AB0">
        <w:rPr>
          <w:lang w:eastAsia="ja-JP"/>
        </w:rPr>
        <w:t>test method. Same time if the RAN4 is to define a certain Test decoder model, further check with RAN1 may required to provide inputs on the associated performance to make sure that the selected model provides good enough performance.</w:t>
      </w:r>
    </w:p>
    <w:p w14:paraId="199CD951" w14:textId="729A7ABF" w:rsidR="00255BE2" w:rsidRPr="007C2AC0" w:rsidRDefault="00255BE2" w:rsidP="00C55776">
      <w:pPr>
        <w:pStyle w:val="Heading2"/>
      </w:pPr>
      <w:r w:rsidRPr="007C2AC0">
        <w:t>Option 4</w:t>
      </w:r>
      <w:r w:rsidR="007C2AC0" w:rsidRPr="007C2AC0">
        <w:t xml:space="preserve">: </w:t>
      </w:r>
      <w:r w:rsidR="00CF3A7F" w:rsidRPr="007C2AC0">
        <w:t>Partially</w:t>
      </w:r>
      <w:r w:rsidRPr="007C2AC0">
        <w:t xml:space="preserve"> standardized reference</w:t>
      </w:r>
      <w:r w:rsidR="007C2AC0" w:rsidRPr="007C2AC0">
        <w:t>/test</w:t>
      </w:r>
      <w:r w:rsidRPr="007C2AC0">
        <w:t xml:space="preserve"> decoder</w:t>
      </w:r>
    </w:p>
    <w:p w14:paraId="5DC8A869" w14:textId="134E2063" w:rsidR="004039C7" w:rsidRPr="007C2AC0" w:rsidRDefault="004039C7" w:rsidP="00B155DB">
      <w:pPr>
        <w:jc w:val="both"/>
        <w:rPr>
          <w:lang w:eastAsia="ja-JP"/>
        </w:rPr>
      </w:pPr>
      <w:r w:rsidRPr="007C2AC0">
        <w:rPr>
          <w:lang w:eastAsia="ja-JP"/>
        </w:rPr>
        <w:t>The option 4 is defined as follows in [2]:</w:t>
      </w:r>
    </w:p>
    <w:tbl>
      <w:tblPr>
        <w:tblStyle w:val="TableGrid"/>
        <w:tblW w:w="0" w:type="auto"/>
        <w:tblLook w:val="04A0" w:firstRow="1" w:lastRow="0" w:firstColumn="1" w:lastColumn="0" w:noHBand="0" w:noVBand="1"/>
      </w:tblPr>
      <w:tblGrid>
        <w:gridCol w:w="9629"/>
      </w:tblGrid>
      <w:tr w:rsidR="004039C7" w:rsidRPr="00843703" w14:paraId="008B222E" w14:textId="77777777" w:rsidTr="004039C7">
        <w:tc>
          <w:tcPr>
            <w:tcW w:w="9629" w:type="dxa"/>
          </w:tcPr>
          <w:p w14:paraId="22B27722" w14:textId="697FBA9F" w:rsidR="004039C7" w:rsidRPr="007C2AC0" w:rsidRDefault="004039C7" w:rsidP="004039C7">
            <w:pPr>
              <w:rPr>
                <w:rFonts w:eastAsiaTheme="minorEastAsia"/>
                <w:lang w:eastAsia="zh-CN"/>
              </w:rPr>
            </w:pPr>
            <w:r w:rsidRPr="007C2AC0">
              <w:rPr>
                <w:rFonts w:eastAsiaTheme="minorEastAsia"/>
                <w:lang w:eastAsia="zh-CN"/>
              </w:rPr>
              <w:t>For option 4, the following aspects should be considered</w:t>
            </w:r>
            <w:r w:rsidR="003171CC">
              <w:rPr>
                <w:rFonts w:eastAsiaTheme="minorEastAsia"/>
                <w:lang w:eastAsia="zh-CN"/>
              </w:rPr>
              <w:t>:</w:t>
            </w:r>
          </w:p>
          <w:p w14:paraId="3391252D" w14:textId="77777777" w:rsidR="004039C7" w:rsidRPr="007C2AC0" w:rsidRDefault="004039C7" w:rsidP="00B93748">
            <w:pPr>
              <w:pStyle w:val="ListParagraph"/>
              <w:numPr>
                <w:ilvl w:val="0"/>
                <w:numId w:val="13"/>
              </w:numPr>
              <w:overflowPunct/>
              <w:autoSpaceDE/>
              <w:autoSpaceDN/>
              <w:adjustRightInd/>
              <w:spacing w:before="0" w:after="160" w:line="256" w:lineRule="auto"/>
              <w:textAlignment w:val="auto"/>
              <w:rPr>
                <w:rFonts w:eastAsia="MS Mincho"/>
              </w:rPr>
            </w:pPr>
            <w:r w:rsidRPr="007C2AC0">
              <w:t xml:space="preserve">TE vendor should be able to develop the decoder based on the </w:t>
            </w:r>
            <w:proofErr w:type="gramStart"/>
            <w:r w:rsidRPr="007C2AC0">
              <w:t>specifications</w:t>
            </w:r>
            <w:proofErr w:type="gramEnd"/>
          </w:p>
          <w:p w14:paraId="624BF04F" w14:textId="77777777" w:rsidR="004039C7" w:rsidRPr="007C2AC0" w:rsidRDefault="004039C7" w:rsidP="00B93748">
            <w:pPr>
              <w:pStyle w:val="ListParagraph"/>
              <w:numPr>
                <w:ilvl w:val="0"/>
                <w:numId w:val="13"/>
              </w:numPr>
              <w:overflowPunct/>
              <w:autoSpaceDE/>
              <w:autoSpaceDN/>
              <w:adjustRightInd/>
              <w:spacing w:before="0" w:after="160" w:line="256" w:lineRule="auto"/>
              <w:textAlignment w:val="auto"/>
            </w:pPr>
            <w:r w:rsidRPr="007C2AC0">
              <w:t>Test repeatability should be ensured (variation among TE vendor implementations should be bound)</w:t>
            </w:r>
          </w:p>
          <w:p w14:paraId="164EF30C" w14:textId="77777777" w:rsidR="004039C7" w:rsidRPr="007C2AC0" w:rsidRDefault="004039C7" w:rsidP="00B93748">
            <w:pPr>
              <w:pStyle w:val="ListParagraph"/>
              <w:numPr>
                <w:ilvl w:val="0"/>
                <w:numId w:val="13"/>
              </w:numPr>
              <w:overflowPunct/>
              <w:autoSpaceDE/>
              <w:autoSpaceDN/>
              <w:adjustRightInd/>
              <w:spacing w:before="0" w:after="160" w:line="256" w:lineRule="auto"/>
              <w:textAlignment w:val="auto"/>
            </w:pPr>
            <w:r w:rsidRPr="007C2AC0">
              <w:t xml:space="preserve">Other vendors should also be able to develop such a </w:t>
            </w:r>
            <w:proofErr w:type="gramStart"/>
            <w:r w:rsidRPr="007C2AC0">
              <w:t>decoder</w:t>
            </w:r>
            <w:proofErr w:type="gramEnd"/>
            <w:r w:rsidRPr="007C2AC0">
              <w:t xml:space="preserve"> and which can deliver similar performance</w:t>
            </w:r>
          </w:p>
          <w:p w14:paraId="6DCEDFDC" w14:textId="77777777" w:rsidR="004039C7" w:rsidRPr="007C2AC0" w:rsidRDefault="004039C7" w:rsidP="00B93748">
            <w:pPr>
              <w:pStyle w:val="ListParagraph"/>
              <w:numPr>
                <w:ilvl w:val="0"/>
                <w:numId w:val="13"/>
              </w:numPr>
              <w:overflowPunct/>
              <w:autoSpaceDE/>
              <w:autoSpaceDN/>
              <w:adjustRightInd/>
              <w:spacing w:before="0" w:after="160" w:line="256" w:lineRule="auto"/>
              <w:textAlignment w:val="auto"/>
            </w:pPr>
            <w:r w:rsidRPr="007C2AC0">
              <w:t xml:space="preserve">Interoperability should be ensured based on the parameters that need to be </w:t>
            </w:r>
            <w:proofErr w:type="gramStart"/>
            <w:r w:rsidRPr="007C2AC0">
              <w:t>specified</w:t>
            </w:r>
            <w:proofErr w:type="gramEnd"/>
          </w:p>
          <w:p w14:paraId="346EE638" w14:textId="77777777" w:rsidR="004039C7" w:rsidRPr="007C2AC0" w:rsidRDefault="004039C7" w:rsidP="00B93748">
            <w:pPr>
              <w:pStyle w:val="ListParagraph"/>
              <w:numPr>
                <w:ilvl w:val="1"/>
                <w:numId w:val="13"/>
              </w:numPr>
              <w:overflowPunct/>
              <w:autoSpaceDE/>
              <w:autoSpaceDN/>
              <w:adjustRightInd/>
              <w:spacing w:before="0" w:after="160" w:line="256" w:lineRule="auto"/>
              <w:textAlignment w:val="auto"/>
            </w:pPr>
            <w:r w:rsidRPr="007C2AC0">
              <w:t xml:space="preserve">Parameters that need to be specified are </w:t>
            </w:r>
            <w:proofErr w:type="gramStart"/>
            <w:r w:rsidRPr="007C2AC0">
              <w:t>FFS</w:t>
            </w:r>
            <w:proofErr w:type="gramEnd"/>
          </w:p>
          <w:p w14:paraId="1D82D062" w14:textId="77777777" w:rsidR="004039C7" w:rsidRPr="007C2AC0" w:rsidRDefault="004039C7" w:rsidP="00B93748">
            <w:pPr>
              <w:pStyle w:val="ListParagraph"/>
              <w:numPr>
                <w:ilvl w:val="0"/>
                <w:numId w:val="13"/>
              </w:numPr>
              <w:overflowPunct/>
              <w:autoSpaceDE/>
              <w:autoSpaceDN/>
              <w:adjustRightInd/>
              <w:spacing w:before="0" w:after="160" w:line="256" w:lineRule="auto"/>
              <w:textAlignment w:val="auto"/>
            </w:pPr>
            <w:r w:rsidRPr="007C2AC0">
              <w:t xml:space="preserve">Candidate parameters/conditions that may be considered for defining test decoder </w:t>
            </w:r>
            <w:proofErr w:type="gramStart"/>
            <w:r w:rsidRPr="007C2AC0">
              <w:t>include</w:t>
            </w:r>
            <w:proofErr w:type="gramEnd"/>
          </w:p>
          <w:p w14:paraId="3E80F181" w14:textId="77777777" w:rsidR="004039C7" w:rsidRPr="007C2AC0" w:rsidRDefault="004039C7" w:rsidP="00B93748">
            <w:pPr>
              <w:pStyle w:val="ListParagraph"/>
              <w:numPr>
                <w:ilvl w:val="1"/>
                <w:numId w:val="14"/>
              </w:numPr>
              <w:overflowPunct/>
              <w:autoSpaceDE/>
              <w:autoSpaceDN/>
              <w:adjustRightInd/>
              <w:spacing w:before="0" w:after="160" w:line="256" w:lineRule="auto"/>
              <w:ind w:left="1134"/>
              <w:textAlignment w:val="auto"/>
            </w:pPr>
            <w:r w:rsidRPr="007C2AC0">
              <w:t>Training data set for TE decoder training</w:t>
            </w:r>
          </w:p>
          <w:p w14:paraId="73BDBAA7" w14:textId="77777777" w:rsidR="004039C7" w:rsidRPr="007C2AC0" w:rsidRDefault="004039C7" w:rsidP="00B93748">
            <w:pPr>
              <w:pStyle w:val="ListParagraph"/>
              <w:numPr>
                <w:ilvl w:val="1"/>
                <w:numId w:val="14"/>
              </w:numPr>
              <w:overflowPunct/>
              <w:autoSpaceDE/>
              <w:autoSpaceDN/>
              <w:adjustRightInd/>
              <w:spacing w:before="0" w:after="160" w:line="256" w:lineRule="auto"/>
              <w:ind w:left="1134"/>
              <w:textAlignment w:val="auto"/>
            </w:pPr>
            <w:r w:rsidRPr="007C2AC0">
              <w:t>Model structure (Activation function is included in the model structure)</w:t>
            </w:r>
          </w:p>
          <w:p w14:paraId="50AE7BDF" w14:textId="77777777" w:rsidR="004039C7" w:rsidRPr="007C2AC0" w:rsidRDefault="004039C7" w:rsidP="00B93748">
            <w:pPr>
              <w:pStyle w:val="ListParagraph"/>
              <w:numPr>
                <w:ilvl w:val="1"/>
                <w:numId w:val="14"/>
              </w:numPr>
              <w:overflowPunct/>
              <w:autoSpaceDE/>
              <w:autoSpaceDN/>
              <w:adjustRightInd/>
              <w:spacing w:before="0" w:after="160" w:line="256" w:lineRule="auto"/>
              <w:ind w:left="1134"/>
              <w:textAlignment w:val="auto"/>
            </w:pPr>
            <w:r w:rsidRPr="007C2AC0">
              <w:t>Performance parameters for the TE decoder (e.g. cosine similarity, loss function, etc)</w:t>
            </w:r>
          </w:p>
          <w:p w14:paraId="50D306BB" w14:textId="77777777" w:rsidR="004039C7" w:rsidRPr="007C2AC0" w:rsidRDefault="004039C7" w:rsidP="00B93748">
            <w:pPr>
              <w:pStyle w:val="ListParagraph"/>
              <w:numPr>
                <w:ilvl w:val="1"/>
                <w:numId w:val="14"/>
              </w:numPr>
              <w:overflowPunct/>
              <w:autoSpaceDE/>
              <w:autoSpaceDN/>
              <w:adjustRightInd/>
              <w:spacing w:before="0" w:after="160" w:line="256" w:lineRule="auto"/>
              <w:ind w:left="1134"/>
              <w:textAlignment w:val="auto"/>
            </w:pPr>
            <w:r w:rsidRPr="007C2AC0">
              <w:t xml:space="preserve">Maximum FLOPs allowed for the test </w:t>
            </w:r>
            <w:proofErr w:type="gramStart"/>
            <w:r w:rsidRPr="007C2AC0">
              <w:t>decoder</w:t>
            </w:r>
            <w:proofErr w:type="gramEnd"/>
          </w:p>
          <w:p w14:paraId="4AB62347" w14:textId="77777777" w:rsidR="004039C7" w:rsidRPr="007C2AC0" w:rsidRDefault="004039C7" w:rsidP="00B93748">
            <w:pPr>
              <w:pStyle w:val="ListParagraph"/>
              <w:numPr>
                <w:ilvl w:val="1"/>
                <w:numId w:val="14"/>
              </w:numPr>
              <w:overflowPunct/>
              <w:autoSpaceDE/>
              <w:autoSpaceDN/>
              <w:adjustRightInd/>
              <w:spacing w:before="0" w:after="160" w:line="256" w:lineRule="auto"/>
              <w:ind w:left="1134"/>
              <w:textAlignment w:val="auto"/>
            </w:pPr>
            <w:r w:rsidRPr="007C2AC0">
              <w:t>Maximum number/size of model parameters</w:t>
            </w:r>
          </w:p>
          <w:p w14:paraId="4874317C" w14:textId="77777777" w:rsidR="004039C7" w:rsidRPr="007C2AC0" w:rsidRDefault="004039C7" w:rsidP="00B93748">
            <w:pPr>
              <w:pStyle w:val="ListParagraph"/>
              <w:numPr>
                <w:ilvl w:val="1"/>
                <w:numId w:val="14"/>
              </w:numPr>
              <w:overflowPunct/>
              <w:autoSpaceDE/>
              <w:autoSpaceDN/>
              <w:adjustRightInd/>
              <w:spacing w:before="0" w:after="160" w:line="256" w:lineRule="auto"/>
              <w:ind w:left="1134"/>
              <w:textAlignment w:val="auto"/>
            </w:pPr>
            <w:r w:rsidRPr="007C2AC0">
              <w:t>Compression ratio of decoder (output size/input size)</w:t>
            </w:r>
          </w:p>
          <w:p w14:paraId="2C9B41F5" w14:textId="77777777" w:rsidR="004039C7" w:rsidRPr="007C2AC0" w:rsidRDefault="004039C7" w:rsidP="00B93748">
            <w:pPr>
              <w:pStyle w:val="ListParagraph"/>
              <w:numPr>
                <w:ilvl w:val="1"/>
                <w:numId w:val="14"/>
              </w:numPr>
              <w:overflowPunct/>
              <w:autoSpaceDE/>
              <w:autoSpaceDN/>
              <w:adjustRightInd/>
              <w:spacing w:before="0" w:after="160" w:line="256" w:lineRule="auto"/>
              <w:ind w:left="1134"/>
              <w:textAlignment w:val="auto"/>
            </w:pPr>
            <w:r w:rsidRPr="007C2AC0">
              <w:t>Quantization level</w:t>
            </w:r>
          </w:p>
          <w:p w14:paraId="5B3E1AA9" w14:textId="77777777" w:rsidR="004039C7" w:rsidRPr="007C2AC0" w:rsidRDefault="004039C7" w:rsidP="00B93748">
            <w:pPr>
              <w:pStyle w:val="ListParagraph"/>
              <w:numPr>
                <w:ilvl w:val="1"/>
                <w:numId w:val="14"/>
              </w:numPr>
              <w:overflowPunct/>
              <w:autoSpaceDE/>
              <w:autoSpaceDN/>
              <w:adjustRightInd/>
              <w:spacing w:before="0" w:after="160" w:line="256" w:lineRule="auto"/>
              <w:ind w:left="1134"/>
              <w:textAlignment w:val="auto"/>
            </w:pPr>
            <w:r w:rsidRPr="007C2AC0">
              <w:t xml:space="preserve">Other parameters are not precluded and to be further discussed. </w:t>
            </w:r>
          </w:p>
          <w:p w14:paraId="0846006E" w14:textId="5E20409A" w:rsidR="004039C7" w:rsidRPr="007C2AC0" w:rsidRDefault="004039C7" w:rsidP="00B93748">
            <w:pPr>
              <w:pStyle w:val="ListParagraph"/>
              <w:numPr>
                <w:ilvl w:val="1"/>
                <w:numId w:val="14"/>
              </w:numPr>
              <w:overflowPunct/>
              <w:autoSpaceDE/>
              <w:autoSpaceDN/>
              <w:adjustRightInd/>
              <w:spacing w:before="0" w:after="160" w:line="256" w:lineRule="auto"/>
              <w:ind w:left="1134"/>
              <w:textAlignment w:val="auto"/>
            </w:pPr>
            <w:r w:rsidRPr="007C2AC0">
              <w:t>Note: Feasibility of definition of parameters needs further investigated.</w:t>
            </w:r>
          </w:p>
        </w:tc>
      </w:tr>
    </w:tbl>
    <w:p w14:paraId="02522980" w14:textId="777480DD" w:rsidR="005E2185" w:rsidRPr="00D27F59" w:rsidRDefault="003A4CD3" w:rsidP="00235AB0">
      <w:pPr>
        <w:jc w:val="both"/>
        <w:rPr>
          <w:lang w:eastAsia="ja-JP"/>
        </w:rPr>
      </w:pPr>
      <w:r w:rsidRPr="00D27F59">
        <w:rPr>
          <w:lang w:eastAsia="ja-JP"/>
        </w:rPr>
        <w:t xml:space="preserve">The eventual goal of </w:t>
      </w:r>
      <w:r w:rsidR="00017D03" w:rsidRPr="00D27F59">
        <w:rPr>
          <w:lang w:eastAsia="ja-JP"/>
        </w:rPr>
        <w:t xml:space="preserve">AI/ML test </w:t>
      </w:r>
      <w:r w:rsidRPr="00D27F59">
        <w:rPr>
          <w:lang w:eastAsia="ja-JP"/>
        </w:rPr>
        <w:t xml:space="preserve">feasibility analysis is to make ensure test </w:t>
      </w:r>
      <w:r w:rsidR="00180C54" w:rsidRPr="00D27F59">
        <w:rPr>
          <w:lang w:eastAsia="ja-JP"/>
        </w:rPr>
        <w:t xml:space="preserve">methodology provides </w:t>
      </w:r>
      <w:r w:rsidRPr="00D27F59">
        <w:rPr>
          <w:lang w:eastAsia="ja-JP"/>
        </w:rPr>
        <w:t xml:space="preserve">a framework to </w:t>
      </w:r>
      <w:r w:rsidR="004039C7" w:rsidRPr="00D27F59">
        <w:rPr>
          <w:lang w:eastAsia="ja-JP"/>
        </w:rPr>
        <w:t>provide</w:t>
      </w:r>
      <w:r w:rsidRPr="00D27F59">
        <w:rPr>
          <w:lang w:eastAsia="ja-JP"/>
        </w:rPr>
        <w:t xml:space="preserve"> repeatable results at the TE side. </w:t>
      </w:r>
      <w:r w:rsidR="004039C7" w:rsidRPr="00D27F59">
        <w:rPr>
          <w:lang w:eastAsia="ja-JP"/>
        </w:rPr>
        <w:t xml:space="preserve">From this point of view, </w:t>
      </w:r>
      <w:r w:rsidR="00255BE2" w:rsidRPr="00D27F59">
        <w:rPr>
          <w:lang w:eastAsia="ja-JP"/>
        </w:rPr>
        <w:t>there may be no fundamental difference between Option 3 and Option 4 approaches</w:t>
      </w:r>
      <w:r w:rsidRPr="00D27F59">
        <w:rPr>
          <w:lang w:eastAsia="ja-JP"/>
        </w:rPr>
        <w:t xml:space="preserve"> in terms of feasibility </w:t>
      </w:r>
      <w:proofErr w:type="gramStart"/>
      <w:r w:rsidRPr="00D27F59">
        <w:rPr>
          <w:lang w:eastAsia="ja-JP"/>
        </w:rPr>
        <w:t>as long as</w:t>
      </w:r>
      <w:proofErr w:type="gramEnd"/>
      <w:r w:rsidRPr="00D27F59">
        <w:rPr>
          <w:lang w:eastAsia="ja-JP"/>
        </w:rPr>
        <w:t xml:space="preserve"> sufficient details of </w:t>
      </w:r>
      <w:r w:rsidR="004039C7" w:rsidRPr="00D27F59">
        <w:rPr>
          <w:lang w:eastAsia="ja-JP"/>
        </w:rPr>
        <w:t xml:space="preserve">Option 4 </w:t>
      </w:r>
      <w:r w:rsidR="00452AEE" w:rsidRPr="00D27F59">
        <w:rPr>
          <w:lang w:eastAsia="ja-JP"/>
        </w:rPr>
        <w:t xml:space="preserve">model are provided such that TE vendors can come up with </w:t>
      </w:r>
      <w:r w:rsidR="00834CAF" w:rsidRPr="00D27F59">
        <w:rPr>
          <w:lang w:eastAsia="ja-JP"/>
        </w:rPr>
        <w:t>models</w:t>
      </w:r>
      <w:r w:rsidR="00452AEE" w:rsidRPr="00D27F59">
        <w:rPr>
          <w:lang w:eastAsia="ja-JP"/>
        </w:rPr>
        <w:t xml:space="preserve"> providing aligned results</w:t>
      </w:r>
      <w:r w:rsidR="00255BE2" w:rsidRPr="00D27F59">
        <w:rPr>
          <w:lang w:eastAsia="ja-JP"/>
        </w:rPr>
        <w:t>.</w:t>
      </w:r>
      <w:r w:rsidR="004039C7" w:rsidRPr="00D27F59">
        <w:rPr>
          <w:lang w:eastAsia="ja-JP"/>
        </w:rPr>
        <w:t xml:space="preserve"> </w:t>
      </w:r>
      <w:r w:rsidR="00E15DF1" w:rsidRPr="00D27F59">
        <w:rPr>
          <w:lang w:eastAsia="ja-JP"/>
        </w:rPr>
        <w:t>Basically, the discussion and analysis o</w:t>
      </w:r>
      <w:r w:rsidR="00D27F59" w:rsidRPr="00D27F59">
        <w:rPr>
          <w:lang w:eastAsia="ja-JP"/>
        </w:rPr>
        <w:t>f</w:t>
      </w:r>
      <w:r w:rsidR="00E15DF1" w:rsidRPr="00D27F59">
        <w:rPr>
          <w:lang w:eastAsia="ja-JP"/>
        </w:rPr>
        <w:t xml:space="preserve"> Option 4 </w:t>
      </w:r>
      <w:r w:rsidR="005555F1" w:rsidRPr="00D27F59">
        <w:rPr>
          <w:lang w:eastAsia="ja-JP"/>
        </w:rPr>
        <w:t xml:space="preserve">feasibility </w:t>
      </w:r>
      <w:r w:rsidR="00E15DF1" w:rsidRPr="00D27F59">
        <w:rPr>
          <w:lang w:eastAsia="ja-JP"/>
        </w:rPr>
        <w:t>can be performed jointly with discussion on Option 3 method</w:t>
      </w:r>
      <w:r w:rsidR="005555F1" w:rsidRPr="00D27F59">
        <w:rPr>
          <w:lang w:eastAsia="ja-JP"/>
        </w:rPr>
        <w:t xml:space="preserve"> and follow the same principles.</w:t>
      </w:r>
      <w:r w:rsidR="00235AB0">
        <w:rPr>
          <w:lang w:eastAsia="ja-JP"/>
        </w:rPr>
        <w:t xml:space="preserve"> In particular, t</w:t>
      </w:r>
      <w:r w:rsidR="0009701A" w:rsidRPr="00D27F59">
        <w:rPr>
          <w:lang w:eastAsia="ja-JP"/>
        </w:rPr>
        <w:t>he definition of Option 4 framework will require definition of:</w:t>
      </w:r>
    </w:p>
    <w:p w14:paraId="5BC0197B" w14:textId="5A1E8ACD" w:rsidR="00471576" w:rsidRPr="00D27F59" w:rsidRDefault="00471576" w:rsidP="00B93748">
      <w:pPr>
        <w:pStyle w:val="ListParagraph"/>
        <w:numPr>
          <w:ilvl w:val="0"/>
          <w:numId w:val="10"/>
        </w:numPr>
        <w:spacing w:before="0"/>
        <w:contextualSpacing w:val="0"/>
        <w:jc w:val="both"/>
        <w:rPr>
          <w:lang w:eastAsia="ja-JP"/>
        </w:rPr>
      </w:pPr>
      <w:r w:rsidRPr="00D27F59">
        <w:rPr>
          <w:u w:val="single"/>
          <w:lang w:eastAsia="ja-JP"/>
        </w:rPr>
        <w:t>M</w:t>
      </w:r>
      <w:r w:rsidR="005E2185" w:rsidRPr="00D27F59">
        <w:rPr>
          <w:u w:val="single"/>
          <w:lang w:eastAsia="ja-JP"/>
        </w:rPr>
        <w:t xml:space="preserve">odel </w:t>
      </w:r>
      <w:r w:rsidR="002C0A15" w:rsidRPr="00D27F59">
        <w:rPr>
          <w:u w:val="single"/>
          <w:lang w:eastAsia="ja-JP"/>
        </w:rPr>
        <w:t xml:space="preserve">architecture </w:t>
      </w:r>
      <w:r w:rsidR="005E2185" w:rsidRPr="00D27F59">
        <w:rPr>
          <w:u w:val="single"/>
          <w:lang w:eastAsia="ja-JP"/>
        </w:rPr>
        <w:t>parameters</w:t>
      </w:r>
      <w:r w:rsidRPr="00D27F59">
        <w:rPr>
          <w:lang w:eastAsia="ja-JP"/>
        </w:rPr>
        <w:t>:</w:t>
      </w:r>
      <w:r w:rsidR="005E2185" w:rsidRPr="00D27F59">
        <w:rPr>
          <w:lang w:eastAsia="ja-JP"/>
        </w:rPr>
        <w:t xml:space="preserve"> </w:t>
      </w:r>
    </w:p>
    <w:p w14:paraId="1DD58B16" w14:textId="77777777" w:rsidR="00471576" w:rsidRPr="00D27F59" w:rsidRDefault="005E2185" w:rsidP="00B93748">
      <w:pPr>
        <w:pStyle w:val="ListParagraph"/>
        <w:numPr>
          <w:ilvl w:val="1"/>
          <w:numId w:val="10"/>
        </w:numPr>
        <w:spacing w:before="0"/>
        <w:contextualSpacing w:val="0"/>
        <w:jc w:val="both"/>
        <w:rPr>
          <w:lang w:eastAsia="ja-JP"/>
        </w:rPr>
      </w:pPr>
      <w:r w:rsidRPr="00D27F59">
        <w:rPr>
          <w:lang w:eastAsia="ja-JP"/>
        </w:rPr>
        <w:lastRenderedPageBreak/>
        <w:t>The</w:t>
      </w:r>
      <w:r w:rsidR="002548A3" w:rsidRPr="00D27F59">
        <w:rPr>
          <w:lang w:eastAsia="ja-JP"/>
        </w:rPr>
        <w:t xml:space="preserve"> </w:t>
      </w:r>
      <w:r w:rsidRPr="00D27F59">
        <w:rPr>
          <w:lang w:eastAsia="ja-JP"/>
        </w:rPr>
        <w:t xml:space="preserve">subset of parameters </w:t>
      </w:r>
      <w:r w:rsidR="002548A3" w:rsidRPr="00D27F59">
        <w:rPr>
          <w:lang w:eastAsia="ja-JP"/>
        </w:rPr>
        <w:t>identified</w:t>
      </w:r>
      <w:r w:rsidRPr="00D27F59">
        <w:rPr>
          <w:lang w:eastAsia="ja-JP"/>
        </w:rPr>
        <w:t xml:space="preserve"> for Option 3 can be used as the basis</w:t>
      </w:r>
      <w:r w:rsidR="002548A3" w:rsidRPr="00D27F59">
        <w:rPr>
          <w:lang w:eastAsia="ja-JP"/>
        </w:rPr>
        <w:t xml:space="preserve"> for Option 4.</w:t>
      </w:r>
      <w:r w:rsidR="008F7371" w:rsidRPr="00D27F59">
        <w:rPr>
          <w:lang w:eastAsia="ja-JP"/>
        </w:rPr>
        <w:t xml:space="preserve"> </w:t>
      </w:r>
      <w:r w:rsidR="00834CAF" w:rsidRPr="00D27F59">
        <w:rPr>
          <w:lang w:eastAsia="ja-JP"/>
        </w:rPr>
        <w:t xml:space="preserve">In particular, the discussion on the </w:t>
      </w:r>
      <w:r w:rsidR="002F3588" w:rsidRPr="00D27F59">
        <w:rPr>
          <w:lang w:eastAsia="ja-JP"/>
        </w:rPr>
        <w:t xml:space="preserve">AI/ML models for Options 3 and 4 can be performed jointly without the need for parallel tracks. </w:t>
      </w:r>
    </w:p>
    <w:p w14:paraId="3F131954" w14:textId="77777777" w:rsidR="00471576" w:rsidRPr="00D27F59" w:rsidRDefault="00471576" w:rsidP="00B93748">
      <w:pPr>
        <w:pStyle w:val="ListParagraph"/>
        <w:numPr>
          <w:ilvl w:val="0"/>
          <w:numId w:val="10"/>
        </w:numPr>
        <w:spacing w:before="0"/>
        <w:contextualSpacing w:val="0"/>
        <w:jc w:val="both"/>
        <w:rPr>
          <w:lang w:eastAsia="ja-JP"/>
        </w:rPr>
      </w:pPr>
      <w:r w:rsidRPr="00D27F59">
        <w:rPr>
          <w:u w:val="single"/>
          <w:lang w:eastAsia="ja-JP"/>
        </w:rPr>
        <w:t>Training data set for model training:</w:t>
      </w:r>
      <w:r w:rsidRPr="00D27F59">
        <w:rPr>
          <w:lang w:eastAsia="ja-JP"/>
        </w:rPr>
        <w:t xml:space="preserve"> </w:t>
      </w:r>
    </w:p>
    <w:p w14:paraId="5ABF7051" w14:textId="4F4359F1" w:rsidR="00471576" w:rsidRPr="00D27F59" w:rsidRDefault="00471576" w:rsidP="00B93748">
      <w:pPr>
        <w:pStyle w:val="ListParagraph"/>
        <w:numPr>
          <w:ilvl w:val="1"/>
          <w:numId w:val="10"/>
        </w:numPr>
        <w:spacing w:before="0"/>
        <w:contextualSpacing w:val="0"/>
        <w:jc w:val="both"/>
        <w:rPr>
          <w:lang w:eastAsia="ja-JP"/>
        </w:rPr>
      </w:pPr>
      <w:r w:rsidRPr="00D27F59">
        <w:rPr>
          <w:lang w:eastAsia="ja-JP"/>
        </w:rPr>
        <w:t>The respective dataset shall be clearly standardized and included in specifications so that TE vendors can use it for training. The same dataset can be for both Option 3 and 4</w:t>
      </w:r>
      <w:r w:rsidR="00235AB0">
        <w:rPr>
          <w:lang w:eastAsia="ja-JP"/>
        </w:rPr>
        <w:t xml:space="preserve"> </w:t>
      </w:r>
      <w:proofErr w:type="gramStart"/>
      <w:r w:rsidR="00235AB0">
        <w:rPr>
          <w:lang w:eastAsia="ja-JP"/>
        </w:rPr>
        <w:t>analysis</w:t>
      </w:r>
      <w:proofErr w:type="gramEnd"/>
      <w:r w:rsidRPr="00D27F59">
        <w:rPr>
          <w:lang w:eastAsia="ja-JP"/>
        </w:rPr>
        <w:t>.</w:t>
      </w:r>
    </w:p>
    <w:p w14:paraId="4063AE24" w14:textId="77777777" w:rsidR="00471576" w:rsidRPr="00D27F59" w:rsidRDefault="00A45EE9" w:rsidP="00B93748">
      <w:pPr>
        <w:pStyle w:val="ListParagraph"/>
        <w:numPr>
          <w:ilvl w:val="0"/>
          <w:numId w:val="10"/>
        </w:numPr>
        <w:spacing w:before="0"/>
        <w:contextualSpacing w:val="0"/>
        <w:jc w:val="both"/>
        <w:rPr>
          <w:lang w:eastAsia="ja-JP"/>
        </w:rPr>
      </w:pPr>
      <w:r w:rsidRPr="00D27F59">
        <w:rPr>
          <w:u w:val="single"/>
          <w:lang w:eastAsia="ja-JP"/>
        </w:rPr>
        <w:t>P</w:t>
      </w:r>
      <w:r w:rsidR="005225AA" w:rsidRPr="00D27F59">
        <w:rPr>
          <w:u w:val="single"/>
          <w:lang w:eastAsia="ja-JP"/>
        </w:rPr>
        <w:t>rocedure for UE</w:t>
      </w:r>
      <w:r w:rsidR="005906E8" w:rsidRPr="00D27F59">
        <w:rPr>
          <w:u w:val="single"/>
          <w:lang w:eastAsia="ja-JP"/>
        </w:rPr>
        <w:t xml:space="preserve"> model</w:t>
      </w:r>
      <w:r w:rsidR="005225AA" w:rsidRPr="00D27F59">
        <w:rPr>
          <w:u w:val="single"/>
          <w:lang w:eastAsia="ja-JP"/>
        </w:rPr>
        <w:t xml:space="preserve"> training</w:t>
      </w:r>
      <w:r w:rsidR="001D717C" w:rsidRPr="00D27F59">
        <w:rPr>
          <w:lang w:eastAsia="ja-JP"/>
        </w:rPr>
        <w:t xml:space="preserve"> </w:t>
      </w:r>
    </w:p>
    <w:p w14:paraId="176747CB" w14:textId="27F19AE6" w:rsidR="005225AA" w:rsidRPr="00D27F59" w:rsidRDefault="00471576" w:rsidP="00B93748">
      <w:pPr>
        <w:pStyle w:val="ListParagraph"/>
        <w:numPr>
          <w:ilvl w:val="1"/>
          <w:numId w:val="10"/>
        </w:numPr>
        <w:spacing w:before="0"/>
        <w:contextualSpacing w:val="0"/>
        <w:jc w:val="both"/>
        <w:rPr>
          <w:lang w:eastAsia="ja-JP"/>
        </w:rPr>
      </w:pPr>
      <w:r w:rsidRPr="00D27F59">
        <w:rPr>
          <w:lang w:eastAsia="ja-JP"/>
        </w:rPr>
        <w:t xml:space="preserve">The procedure </w:t>
      </w:r>
      <w:r w:rsidR="001D717C" w:rsidRPr="00D27F59">
        <w:rPr>
          <w:lang w:eastAsia="ja-JP"/>
        </w:rPr>
        <w:t xml:space="preserve">shall </w:t>
      </w:r>
      <w:r w:rsidR="00BA63B1" w:rsidRPr="00D27F59">
        <w:rPr>
          <w:lang w:eastAsia="ja-JP"/>
        </w:rPr>
        <w:t>be based on the</w:t>
      </w:r>
      <w:r w:rsidR="001D717C" w:rsidRPr="00D27F59">
        <w:rPr>
          <w:lang w:eastAsia="ja-JP"/>
        </w:rPr>
        <w:t xml:space="preserve"> </w:t>
      </w:r>
      <w:r w:rsidR="00BA63B1" w:rsidRPr="00D27F59">
        <w:rPr>
          <w:lang w:eastAsia="ja-JP"/>
        </w:rPr>
        <w:t xml:space="preserve">eventual </w:t>
      </w:r>
      <w:r w:rsidR="001D717C" w:rsidRPr="00D27F59">
        <w:rPr>
          <w:lang w:eastAsia="ja-JP"/>
        </w:rPr>
        <w:t>RAN1/2 design</w:t>
      </w:r>
      <w:r w:rsidR="00A45EE9" w:rsidRPr="00D27F59">
        <w:rPr>
          <w:lang w:eastAsia="ja-JP"/>
        </w:rPr>
        <w:t>/specification</w:t>
      </w:r>
      <w:r w:rsidR="001D717C" w:rsidRPr="00D27F59">
        <w:rPr>
          <w:lang w:eastAsia="ja-JP"/>
        </w:rPr>
        <w:t xml:space="preserve"> for </w:t>
      </w:r>
      <w:r w:rsidR="000B039E" w:rsidRPr="00D27F59">
        <w:t>inter-vendor training collaboration and</w:t>
      </w:r>
      <w:r w:rsidR="00B155DB" w:rsidRPr="00D27F59">
        <w:t xml:space="preserve"> </w:t>
      </w:r>
      <w:r w:rsidR="000B039E" w:rsidRPr="00D27F59">
        <w:t>Type 3</w:t>
      </w:r>
      <w:r w:rsidR="001A2E20" w:rsidRPr="00D27F59">
        <w:t xml:space="preserve"> </w:t>
      </w:r>
      <w:r w:rsidR="000B039E" w:rsidRPr="00D27F59">
        <w:t xml:space="preserve">training </w:t>
      </w:r>
      <w:r w:rsidR="001A2E20" w:rsidRPr="00D27F59">
        <w:t xml:space="preserve">framework </w:t>
      </w:r>
      <w:r w:rsidR="001A2E20" w:rsidRPr="00D27F59">
        <w:rPr>
          <w:bCs/>
          <w:lang w:eastAsia="zh-CN"/>
        </w:rPr>
        <w:t>(s</w:t>
      </w:r>
      <w:r w:rsidR="001A2E20" w:rsidRPr="00D27F59">
        <w:rPr>
          <w:bCs/>
        </w:rPr>
        <w:t xml:space="preserve">eparate training at </w:t>
      </w:r>
      <w:r w:rsidR="001A2E20" w:rsidRPr="00D27F59">
        <w:rPr>
          <w:bCs/>
          <w:lang w:eastAsia="zh-CN"/>
        </w:rPr>
        <w:t xml:space="preserve">NW </w:t>
      </w:r>
      <w:r w:rsidR="001A2E20" w:rsidRPr="00D27F59">
        <w:rPr>
          <w:bCs/>
        </w:rPr>
        <w:t>side and UE side</w:t>
      </w:r>
      <w:r w:rsidR="001A2E20" w:rsidRPr="00D27F59">
        <w:rPr>
          <w:bCs/>
          <w:lang w:eastAsia="zh-CN"/>
        </w:rPr>
        <w:t>)</w:t>
      </w:r>
      <w:r w:rsidR="001A2E20" w:rsidRPr="00D27F59">
        <w:t xml:space="preserve"> </w:t>
      </w:r>
      <w:r w:rsidR="00B155DB" w:rsidRPr="00D27F59">
        <w:t xml:space="preserve">with NW-first training </w:t>
      </w:r>
      <w:r w:rsidR="000B039E" w:rsidRPr="00D27F59">
        <w:t>can be used as the basis</w:t>
      </w:r>
      <w:r w:rsidR="00BA63B1" w:rsidRPr="00D27F59">
        <w:t>.</w:t>
      </w:r>
    </w:p>
    <w:p w14:paraId="01B69441" w14:textId="1BC96E24" w:rsidR="00C85B1B" w:rsidRPr="00D27F59" w:rsidRDefault="00C85B1B" w:rsidP="00C85B1B">
      <w:pPr>
        <w:tabs>
          <w:tab w:val="left" w:pos="1260"/>
        </w:tabs>
        <w:spacing w:before="240"/>
        <w:ind w:left="1267" w:hanging="1267"/>
        <w:rPr>
          <w:b/>
          <w:bCs/>
          <w:lang w:eastAsia="ko-KR"/>
        </w:rPr>
      </w:pPr>
      <w:r w:rsidRPr="00235AB0">
        <w:rPr>
          <w:b/>
          <w:bCs/>
        </w:rPr>
        <w:t>Proposal #</w:t>
      </w:r>
      <w:r w:rsidR="00235AB0" w:rsidRPr="00235AB0">
        <w:rPr>
          <w:b/>
          <w:bCs/>
        </w:rPr>
        <w:t>5</w:t>
      </w:r>
      <w:r w:rsidRPr="00235AB0">
        <w:rPr>
          <w:b/>
          <w:bCs/>
        </w:rPr>
        <w:t>:</w:t>
      </w:r>
      <w:r w:rsidRPr="00235AB0">
        <w:rPr>
          <w:b/>
          <w:bCs/>
        </w:rPr>
        <w:tab/>
      </w:r>
      <w:r w:rsidR="00471576" w:rsidRPr="00235AB0">
        <w:rPr>
          <w:b/>
          <w:bCs/>
        </w:rPr>
        <w:t xml:space="preserve">Conduct Option 4 analysis in parallel with Option 3 reusing same assumptions on </w:t>
      </w:r>
      <w:r w:rsidR="00471576" w:rsidRPr="00235AB0">
        <w:rPr>
          <w:b/>
          <w:bCs/>
          <w:lang w:eastAsia="ja-JP"/>
        </w:rPr>
        <w:t>Model architecture parameters and Training data set for model training.</w:t>
      </w:r>
    </w:p>
    <w:p w14:paraId="2F61AFA9" w14:textId="533BB71D" w:rsidR="00D27F59" w:rsidRPr="007C2AC0" w:rsidRDefault="00D27F59" w:rsidP="00D27F59">
      <w:pPr>
        <w:pStyle w:val="Heading2"/>
      </w:pPr>
      <w:r>
        <w:t>Simulation assumptions</w:t>
      </w:r>
    </w:p>
    <w:p w14:paraId="058416C4" w14:textId="77777777" w:rsidR="00ED4A43" w:rsidRPr="007823E6" w:rsidRDefault="00D27F59" w:rsidP="00765340">
      <w:pPr>
        <w:jc w:val="both"/>
        <w:rPr>
          <w:rFonts w:eastAsia="Yu Mincho"/>
          <w:iCs/>
          <w:lang w:eastAsia="ja-JP"/>
        </w:rPr>
      </w:pPr>
      <w:r w:rsidRPr="007823E6">
        <w:rPr>
          <w:lang w:eastAsia="ja-JP" w:bidi="hi-IN"/>
        </w:rPr>
        <w:t>In RAN4 #110bis an initial discussion on the simulation assumptions for test decoder feasibility analysis took place and companies wer</w:t>
      </w:r>
      <w:r w:rsidRPr="007823E6">
        <w:rPr>
          <w:rFonts w:eastAsia="Yu Mincho"/>
          <w:iCs/>
          <w:lang w:eastAsia="ja-JP"/>
        </w:rPr>
        <w:t xml:space="preserve">e encouraged to bring parameters/values proposals. </w:t>
      </w:r>
      <w:r w:rsidR="00A74D2A" w:rsidRPr="007823E6">
        <w:rPr>
          <w:rFonts w:eastAsia="Yu Mincho"/>
          <w:iCs/>
          <w:lang w:eastAsia="ja-JP"/>
        </w:rPr>
        <w:t>For initial link-level analysis we suggest focusing on a simplified analysis/setup focusing on the AI/ML decoder/encoder implementations</w:t>
      </w:r>
      <w:r w:rsidR="00ED4A43" w:rsidRPr="007823E6">
        <w:rPr>
          <w:rFonts w:eastAsia="Yu Mincho"/>
          <w:iCs/>
          <w:lang w:val="en-IE" w:eastAsia="ja-JP"/>
        </w:rPr>
        <w:t xml:space="preserve"> </w:t>
      </w:r>
      <w:r w:rsidR="00ED4A43" w:rsidRPr="007823E6">
        <w:rPr>
          <w:rFonts w:eastAsia="Yu Mincho"/>
          <w:iCs/>
          <w:lang w:val="en-US" w:eastAsia="ja-JP"/>
        </w:rPr>
        <w:t>and consider intermediate performance metrics</w:t>
      </w:r>
      <w:r w:rsidR="00EE7FD5" w:rsidRPr="007823E6">
        <w:rPr>
          <w:rFonts w:eastAsia="Yu Mincho"/>
          <w:iCs/>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5C5345" w:rsidRPr="007823E6" w14:paraId="2C5D8AAD" w14:textId="77777777" w:rsidTr="0075703A">
        <w:trPr>
          <w:jc w:val="center"/>
        </w:trPr>
        <w:tc>
          <w:tcPr>
            <w:tcW w:w="3284" w:type="dxa"/>
            <w:shd w:val="clear" w:color="auto" w:fill="D9D9D9"/>
          </w:tcPr>
          <w:p w14:paraId="262808AC" w14:textId="77777777" w:rsidR="005C5345" w:rsidRPr="007823E6" w:rsidRDefault="005C5345" w:rsidP="00B75FDE">
            <w:pPr>
              <w:pStyle w:val="TAH"/>
              <w:keepNext w:val="0"/>
              <w:keepLines w:val="0"/>
            </w:pPr>
            <w:r w:rsidRPr="007823E6">
              <w:t>Parameter</w:t>
            </w:r>
          </w:p>
        </w:tc>
        <w:tc>
          <w:tcPr>
            <w:tcW w:w="5621" w:type="dxa"/>
            <w:shd w:val="clear" w:color="auto" w:fill="D9D9D9"/>
          </w:tcPr>
          <w:p w14:paraId="68E1754A" w14:textId="77777777" w:rsidR="005C5345" w:rsidRPr="007823E6" w:rsidRDefault="005C5345" w:rsidP="00B75FDE">
            <w:pPr>
              <w:pStyle w:val="TAH"/>
              <w:keepNext w:val="0"/>
              <w:keepLines w:val="0"/>
            </w:pPr>
            <w:r w:rsidRPr="007823E6">
              <w:t>Value</w:t>
            </w:r>
          </w:p>
        </w:tc>
      </w:tr>
      <w:tr w:rsidR="009D6B8F" w:rsidRPr="007823E6" w14:paraId="3D6AEB8E" w14:textId="77777777" w:rsidTr="0075703A">
        <w:trPr>
          <w:jc w:val="center"/>
        </w:trPr>
        <w:tc>
          <w:tcPr>
            <w:tcW w:w="3284" w:type="dxa"/>
          </w:tcPr>
          <w:p w14:paraId="1BDBA4E0" w14:textId="77777777" w:rsidR="009D6B8F" w:rsidRPr="007823E6" w:rsidRDefault="009D6B8F" w:rsidP="0075703A">
            <w:pPr>
              <w:pStyle w:val="TAL"/>
              <w:keepNext w:val="0"/>
              <w:keepLines w:val="0"/>
            </w:pPr>
            <w:r w:rsidRPr="007823E6">
              <w:t>Frequency range</w:t>
            </w:r>
          </w:p>
        </w:tc>
        <w:tc>
          <w:tcPr>
            <w:tcW w:w="5621" w:type="dxa"/>
          </w:tcPr>
          <w:p w14:paraId="5450DE3F" w14:textId="77777777" w:rsidR="009D6B8F" w:rsidRPr="007823E6" w:rsidRDefault="009D6B8F" w:rsidP="0075703A">
            <w:pPr>
              <w:pStyle w:val="TAC"/>
              <w:keepNext w:val="0"/>
              <w:keepLines w:val="0"/>
              <w:jc w:val="left"/>
            </w:pPr>
            <w:r w:rsidRPr="007823E6">
              <w:t xml:space="preserve">FR1 </w:t>
            </w:r>
          </w:p>
        </w:tc>
      </w:tr>
      <w:tr w:rsidR="005C5345" w:rsidRPr="007823E6" w14:paraId="0A5024FD" w14:textId="77777777" w:rsidTr="0075703A">
        <w:trPr>
          <w:jc w:val="center"/>
        </w:trPr>
        <w:tc>
          <w:tcPr>
            <w:tcW w:w="3284" w:type="dxa"/>
          </w:tcPr>
          <w:p w14:paraId="15EDBFC7" w14:textId="476AC146" w:rsidR="005C5345" w:rsidRPr="007823E6" w:rsidRDefault="005C5345" w:rsidP="00B75FDE">
            <w:pPr>
              <w:pStyle w:val="TAL"/>
              <w:keepNext w:val="0"/>
              <w:keepLines w:val="0"/>
            </w:pPr>
            <w:r w:rsidRPr="007823E6">
              <w:t xml:space="preserve">Duplex </w:t>
            </w:r>
          </w:p>
        </w:tc>
        <w:tc>
          <w:tcPr>
            <w:tcW w:w="5621" w:type="dxa"/>
          </w:tcPr>
          <w:p w14:paraId="5CE2F7FA" w14:textId="65857577" w:rsidR="005C5345" w:rsidRPr="007823E6" w:rsidRDefault="005C5345" w:rsidP="00B75FDE">
            <w:pPr>
              <w:pStyle w:val="TAC"/>
              <w:keepNext w:val="0"/>
              <w:keepLines w:val="0"/>
              <w:jc w:val="left"/>
            </w:pPr>
            <w:r w:rsidRPr="007823E6">
              <w:t xml:space="preserve">FDD </w:t>
            </w:r>
          </w:p>
        </w:tc>
      </w:tr>
      <w:tr w:rsidR="005C5345" w:rsidRPr="007823E6" w14:paraId="73530FD3" w14:textId="77777777" w:rsidTr="0075703A">
        <w:trPr>
          <w:jc w:val="center"/>
        </w:trPr>
        <w:tc>
          <w:tcPr>
            <w:tcW w:w="3284" w:type="dxa"/>
          </w:tcPr>
          <w:p w14:paraId="225B2D65" w14:textId="41F5C3B8" w:rsidR="005C5345" w:rsidRPr="007823E6" w:rsidRDefault="005C5345" w:rsidP="00B75FDE">
            <w:pPr>
              <w:pStyle w:val="TAL"/>
              <w:keepNext w:val="0"/>
              <w:keepLines w:val="0"/>
            </w:pPr>
            <w:r w:rsidRPr="007823E6">
              <w:t>Bandwidth</w:t>
            </w:r>
          </w:p>
        </w:tc>
        <w:tc>
          <w:tcPr>
            <w:tcW w:w="5621" w:type="dxa"/>
          </w:tcPr>
          <w:p w14:paraId="1EE932EA" w14:textId="47B48007" w:rsidR="005C5345" w:rsidRPr="007823E6" w:rsidRDefault="00714348" w:rsidP="00B75FDE">
            <w:pPr>
              <w:pStyle w:val="TAC"/>
              <w:keepNext w:val="0"/>
              <w:keepLines w:val="0"/>
              <w:jc w:val="left"/>
            </w:pPr>
            <w:r w:rsidRPr="007823E6">
              <w:t>1</w:t>
            </w:r>
            <w:r w:rsidR="005C5345" w:rsidRPr="007823E6">
              <w:t>0</w:t>
            </w:r>
            <w:r w:rsidR="009D6B8F" w:rsidRPr="007823E6">
              <w:t xml:space="preserve"> </w:t>
            </w:r>
            <w:r w:rsidR="005C5345" w:rsidRPr="007823E6">
              <w:t>MHz</w:t>
            </w:r>
          </w:p>
        </w:tc>
      </w:tr>
      <w:tr w:rsidR="005C5345" w:rsidRPr="007823E6" w14:paraId="7CFB0E1F" w14:textId="77777777" w:rsidTr="0075703A">
        <w:trPr>
          <w:jc w:val="center"/>
        </w:trPr>
        <w:tc>
          <w:tcPr>
            <w:tcW w:w="3284" w:type="dxa"/>
          </w:tcPr>
          <w:p w14:paraId="5493032B" w14:textId="77777777" w:rsidR="005C5345" w:rsidRPr="007823E6" w:rsidRDefault="005C5345" w:rsidP="00B75FDE">
            <w:pPr>
              <w:pStyle w:val="TAL"/>
              <w:keepNext w:val="0"/>
              <w:keepLines w:val="0"/>
            </w:pPr>
            <w:r w:rsidRPr="007823E6">
              <w:t>Subcarrier spacing</w:t>
            </w:r>
          </w:p>
        </w:tc>
        <w:tc>
          <w:tcPr>
            <w:tcW w:w="5621" w:type="dxa"/>
          </w:tcPr>
          <w:p w14:paraId="26ED69A8" w14:textId="72A064CE" w:rsidR="005C5345" w:rsidRPr="007823E6" w:rsidRDefault="005C5345" w:rsidP="00B75FDE">
            <w:pPr>
              <w:pStyle w:val="TAC"/>
              <w:keepNext w:val="0"/>
              <w:keepLines w:val="0"/>
              <w:jc w:val="left"/>
            </w:pPr>
            <w:r w:rsidRPr="007823E6">
              <w:t>15</w:t>
            </w:r>
            <w:r w:rsidR="009D6B8F" w:rsidRPr="007823E6">
              <w:t xml:space="preserve"> </w:t>
            </w:r>
            <w:r w:rsidRPr="007823E6">
              <w:t xml:space="preserve">kHz </w:t>
            </w:r>
          </w:p>
        </w:tc>
      </w:tr>
      <w:tr w:rsidR="00585509" w:rsidRPr="007823E6" w14:paraId="270DA86B" w14:textId="77777777" w:rsidTr="0075703A">
        <w:trPr>
          <w:jc w:val="center"/>
        </w:trPr>
        <w:tc>
          <w:tcPr>
            <w:tcW w:w="3284" w:type="dxa"/>
          </w:tcPr>
          <w:p w14:paraId="29D62B65" w14:textId="32847725" w:rsidR="00585509" w:rsidRPr="007823E6" w:rsidRDefault="00585509" w:rsidP="00B75FDE">
            <w:pPr>
              <w:pStyle w:val="TAL"/>
              <w:keepNext w:val="0"/>
              <w:keepLines w:val="0"/>
            </w:pPr>
            <w:r w:rsidRPr="007823E6">
              <w:t>Slot/non-slot</w:t>
            </w:r>
          </w:p>
        </w:tc>
        <w:tc>
          <w:tcPr>
            <w:tcW w:w="5621" w:type="dxa"/>
          </w:tcPr>
          <w:p w14:paraId="184B97DD" w14:textId="49DB8A2A" w:rsidR="00585509" w:rsidRPr="007823E6" w:rsidRDefault="00585509" w:rsidP="00B75FDE">
            <w:pPr>
              <w:pStyle w:val="TAC"/>
              <w:keepNext w:val="0"/>
              <w:keepLines w:val="0"/>
              <w:jc w:val="left"/>
            </w:pPr>
            <w:r w:rsidRPr="007823E6">
              <w:t>14 OFDM symbol slot</w:t>
            </w:r>
          </w:p>
        </w:tc>
      </w:tr>
      <w:tr w:rsidR="00D67CEC" w:rsidRPr="007823E6" w14:paraId="5D4962E1" w14:textId="77777777" w:rsidTr="0075703A">
        <w:trPr>
          <w:jc w:val="center"/>
        </w:trPr>
        <w:tc>
          <w:tcPr>
            <w:tcW w:w="3284" w:type="dxa"/>
          </w:tcPr>
          <w:p w14:paraId="40C5ED8F" w14:textId="54D787FB" w:rsidR="00D67CEC" w:rsidRPr="007823E6" w:rsidRDefault="00D67CEC" w:rsidP="00B75FDE">
            <w:pPr>
              <w:pStyle w:val="TAL"/>
              <w:keepNext w:val="0"/>
              <w:keepLines w:val="0"/>
            </w:pPr>
            <w:r w:rsidRPr="007823E6">
              <w:t>Channel model</w:t>
            </w:r>
            <w:r w:rsidR="00040D24" w:rsidRPr="007823E6">
              <w:t>s</w:t>
            </w:r>
          </w:p>
        </w:tc>
        <w:tc>
          <w:tcPr>
            <w:tcW w:w="5621" w:type="dxa"/>
          </w:tcPr>
          <w:p w14:paraId="7AE29C9A" w14:textId="6F366691" w:rsidR="00423AA7" w:rsidRPr="007823E6" w:rsidRDefault="00040D24" w:rsidP="00B75FDE">
            <w:pPr>
              <w:pStyle w:val="TAC"/>
              <w:keepNext w:val="0"/>
              <w:keepLines w:val="0"/>
              <w:jc w:val="left"/>
            </w:pPr>
            <w:r w:rsidRPr="007823E6">
              <w:t xml:space="preserve">1) </w:t>
            </w:r>
            <w:r w:rsidR="00423AA7" w:rsidRPr="007823E6">
              <w:t>CDL-C 300ns DS, 100Hz</w:t>
            </w:r>
            <w:r w:rsidR="00443DDD" w:rsidRPr="007823E6">
              <w:t xml:space="preserve"> (TR 38.901)</w:t>
            </w:r>
          </w:p>
          <w:p w14:paraId="04376C7B" w14:textId="2769A00F" w:rsidR="00391251" w:rsidRPr="007823E6" w:rsidRDefault="00423AA7" w:rsidP="00B75FDE">
            <w:pPr>
              <w:pStyle w:val="TAC"/>
              <w:keepNext w:val="0"/>
              <w:keepLines w:val="0"/>
              <w:jc w:val="left"/>
            </w:pPr>
            <w:r w:rsidRPr="007823E6">
              <w:t>2) TDLC300-100</w:t>
            </w:r>
            <w:r w:rsidR="00443DDD" w:rsidRPr="007823E6">
              <w:t xml:space="preserve"> (TS 38.101-4)</w:t>
            </w:r>
          </w:p>
        </w:tc>
      </w:tr>
      <w:tr w:rsidR="00E01C9F" w:rsidRPr="007823E6" w14:paraId="039638B0" w14:textId="77777777" w:rsidTr="0075703A">
        <w:trPr>
          <w:jc w:val="center"/>
        </w:trPr>
        <w:tc>
          <w:tcPr>
            <w:tcW w:w="3284" w:type="dxa"/>
          </w:tcPr>
          <w:p w14:paraId="5E396AFE" w14:textId="51C7EB4A" w:rsidR="00E01C9F" w:rsidRPr="007823E6" w:rsidRDefault="00E01C9F" w:rsidP="00B75FDE">
            <w:pPr>
              <w:pStyle w:val="TAL"/>
              <w:keepNext w:val="0"/>
              <w:keepLines w:val="0"/>
            </w:pPr>
            <w:r w:rsidRPr="007823E6">
              <w:rPr>
                <w:color w:val="000000"/>
                <w:lang w:eastAsia="zh-CN"/>
              </w:rPr>
              <w:t>Antenna setup and port layouts at gNB</w:t>
            </w:r>
          </w:p>
        </w:tc>
        <w:tc>
          <w:tcPr>
            <w:tcW w:w="5621" w:type="dxa"/>
          </w:tcPr>
          <w:p w14:paraId="53065D85" w14:textId="41AEA902" w:rsidR="003233D2" w:rsidRPr="007823E6" w:rsidRDefault="003233D2" w:rsidP="00B75FDE">
            <w:pPr>
              <w:pStyle w:val="TAC"/>
              <w:keepNext w:val="0"/>
              <w:keepLines w:val="0"/>
              <w:jc w:val="left"/>
              <w:rPr>
                <w:lang w:val="fr-FR"/>
              </w:rPr>
            </w:pPr>
            <w:r w:rsidRPr="007823E6">
              <w:t>CDL</w:t>
            </w:r>
            <w:r w:rsidR="009C4DEA" w:rsidRPr="007823E6">
              <w:t xml:space="preserve"> channel models</w:t>
            </w:r>
          </w:p>
          <w:p w14:paraId="00324C62" w14:textId="29559373" w:rsidR="003233D2" w:rsidRPr="007823E6" w:rsidRDefault="003233D2" w:rsidP="00B75FDE">
            <w:pPr>
              <w:pStyle w:val="TAC"/>
              <w:keepNext w:val="0"/>
              <w:keepLines w:val="0"/>
              <w:jc w:val="left"/>
              <w:rPr>
                <w:lang w:val="fr-FR"/>
              </w:rPr>
            </w:pPr>
            <w:r w:rsidRPr="007823E6">
              <w:rPr>
                <w:lang w:val="fr-FR"/>
              </w:rPr>
              <w:t xml:space="preserve">- 32 </w:t>
            </w:r>
            <w:proofErr w:type="gramStart"/>
            <w:r w:rsidRPr="007823E6">
              <w:rPr>
                <w:lang w:val="fr-FR"/>
              </w:rPr>
              <w:t>ports:</w:t>
            </w:r>
            <w:proofErr w:type="gramEnd"/>
            <w:r w:rsidRPr="007823E6">
              <w:rPr>
                <w:lang w:val="fr-FR"/>
              </w:rPr>
              <w:t xml:space="preserve"> (8,8,2,1,1,2,8), (</w:t>
            </w:r>
            <w:proofErr w:type="spellStart"/>
            <w:r w:rsidRPr="007823E6">
              <w:rPr>
                <w:lang w:val="fr-FR"/>
              </w:rPr>
              <w:t>dH,dV</w:t>
            </w:r>
            <w:proofErr w:type="spellEnd"/>
            <w:r w:rsidRPr="007823E6">
              <w:rPr>
                <w:lang w:val="fr-FR"/>
              </w:rPr>
              <w:t>) = (0.5, 0.8)λ</w:t>
            </w:r>
          </w:p>
          <w:p w14:paraId="717EE51A" w14:textId="77777777" w:rsidR="003233D2" w:rsidRPr="007823E6" w:rsidRDefault="003233D2" w:rsidP="00B75FDE">
            <w:pPr>
              <w:pStyle w:val="TAC"/>
              <w:keepNext w:val="0"/>
              <w:keepLines w:val="0"/>
              <w:jc w:val="left"/>
              <w:rPr>
                <w:lang w:val="fr-FR"/>
              </w:rPr>
            </w:pPr>
            <w:r w:rsidRPr="007823E6">
              <w:rPr>
                <w:lang w:val="fr-FR"/>
              </w:rPr>
              <w:t xml:space="preserve">- 16 </w:t>
            </w:r>
            <w:proofErr w:type="gramStart"/>
            <w:r w:rsidRPr="007823E6">
              <w:rPr>
                <w:lang w:val="fr-FR"/>
              </w:rPr>
              <w:t>ports:</w:t>
            </w:r>
            <w:proofErr w:type="gramEnd"/>
            <w:r w:rsidRPr="007823E6">
              <w:rPr>
                <w:lang w:val="fr-FR"/>
              </w:rPr>
              <w:t xml:space="preserve"> (8,4,2,1,1,2,4), (</w:t>
            </w:r>
            <w:proofErr w:type="spellStart"/>
            <w:r w:rsidRPr="007823E6">
              <w:rPr>
                <w:lang w:val="fr-FR"/>
              </w:rPr>
              <w:t>dH,dV</w:t>
            </w:r>
            <w:proofErr w:type="spellEnd"/>
            <w:r w:rsidRPr="007823E6">
              <w:rPr>
                <w:lang w:val="fr-FR"/>
              </w:rPr>
              <w:t>) = (0.5, 0.8)λ</w:t>
            </w:r>
          </w:p>
          <w:p w14:paraId="00163FAC" w14:textId="7F861F0F" w:rsidR="003233D2" w:rsidRPr="007823E6" w:rsidRDefault="003233D2" w:rsidP="00B75FDE">
            <w:pPr>
              <w:pStyle w:val="TAC"/>
              <w:keepNext w:val="0"/>
              <w:keepLines w:val="0"/>
              <w:jc w:val="left"/>
              <w:rPr>
                <w:lang w:val="fr-FR"/>
              </w:rPr>
            </w:pPr>
            <w:r w:rsidRPr="007823E6">
              <w:rPr>
                <w:lang w:val="fr-FR"/>
              </w:rPr>
              <w:t>TDL</w:t>
            </w:r>
            <w:r w:rsidR="009C4DEA" w:rsidRPr="007823E6">
              <w:rPr>
                <w:lang w:val="fr-FR"/>
              </w:rPr>
              <w:t xml:space="preserve"> </w:t>
            </w:r>
            <w:proofErr w:type="spellStart"/>
            <w:r w:rsidR="009C4DEA" w:rsidRPr="007823E6">
              <w:rPr>
                <w:lang w:val="fr-FR"/>
              </w:rPr>
              <w:t>channel</w:t>
            </w:r>
            <w:proofErr w:type="spellEnd"/>
            <w:r w:rsidR="009C4DEA" w:rsidRPr="007823E6">
              <w:rPr>
                <w:lang w:val="fr-FR"/>
              </w:rPr>
              <w:t xml:space="preserve"> </w:t>
            </w:r>
            <w:proofErr w:type="spellStart"/>
            <w:r w:rsidR="009C4DEA" w:rsidRPr="007823E6">
              <w:rPr>
                <w:lang w:val="fr-FR"/>
              </w:rPr>
              <w:t>models</w:t>
            </w:r>
            <w:proofErr w:type="spellEnd"/>
          </w:p>
          <w:p w14:paraId="5BCA867C" w14:textId="1EE28A2D" w:rsidR="003233D2" w:rsidRPr="007823E6" w:rsidRDefault="00D67CEC" w:rsidP="00B75FDE">
            <w:pPr>
              <w:pStyle w:val="TAC"/>
              <w:keepNext w:val="0"/>
              <w:keepLines w:val="0"/>
              <w:jc w:val="left"/>
              <w:rPr>
                <w:lang w:val="fr-FR"/>
              </w:rPr>
            </w:pPr>
            <w:r w:rsidRPr="007823E6">
              <w:rPr>
                <w:lang w:val="fr-FR"/>
              </w:rPr>
              <w:t xml:space="preserve">- </w:t>
            </w:r>
            <w:r w:rsidR="009C4DEA" w:rsidRPr="007823E6">
              <w:rPr>
                <w:lang w:val="fr-FR"/>
              </w:rPr>
              <w:t xml:space="preserve">Low </w:t>
            </w:r>
            <w:proofErr w:type="spellStart"/>
            <w:r w:rsidR="009C4DEA" w:rsidRPr="007823E6">
              <w:rPr>
                <w:lang w:val="fr-FR"/>
              </w:rPr>
              <w:t>correlation</w:t>
            </w:r>
            <w:proofErr w:type="spellEnd"/>
          </w:p>
        </w:tc>
      </w:tr>
      <w:tr w:rsidR="00E01C9F" w:rsidRPr="007823E6" w14:paraId="60BBE0A4" w14:textId="77777777" w:rsidTr="0075703A">
        <w:trPr>
          <w:jc w:val="center"/>
        </w:trPr>
        <w:tc>
          <w:tcPr>
            <w:tcW w:w="3284" w:type="dxa"/>
          </w:tcPr>
          <w:p w14:paraId="725A60C3" w14:textId="7D9A6406" w:rsidR="00E01C9F" w:rsidRPr="007823E6" w:rsidRDefault="00E01C9F" w:rsidP="00B75FDE">
            <w:pPr>
              <w:pStyle w:val="TAL"/>
              <w:keepNext w:val="0"/>
              <w:keepLines w:val="0"/>
            </w:pPr>
            <w:r w:rsidRPr="007823E6">
              <w:rPr>
                <w:color w:val="000000"/>
                <w:lang w:eastAsia="zh-CN"/>
              </w:rPr>
              <w:t>Antenna setup and port layouts at UE</w:t>
            </w:r>
          </w:p>
        </w:tc>
        <w:tc>
          <w:tcPr>
            <w:tcW w:w="5621" w:type="dxa"/>
          </w:tcPr>
          <w:p w14:paraId="16BA7A82" w14:textId="77777777" w:rsidR="009C4DEA" w:rsidRPr="007823E6" w:rsidRDefault="009C4DEA" w:rsidP="009C4DEA">
            <w:pPr>
              <w:pStyle w:val="TAC"/>
              <w:keepNext w:val="0"/>
              <w:keepLines w:val="0"/>
              <w:jc w:val="left"/>
              <w:rPr>
                <w:lang w:val="fr-FR"/>
              </w:rPr>
            </w:pPr>
            <w:r w:rsidRPr="007823E6">
              <w:t>CDL channel models</w:t>
            </w:r>
          </w:p>
          <w:p w14:paraId="2474002C" w14:textId="202CEF80" w:rsidR="00E01C9F" w:rsidRPr="007823E6" w:rsidRDefault="00D67CEC" w:rsidP="00B75FDE">
            <w:pPr>
              <w:pStyle w:val="TAC"/>
              <w:keepNext w:val="0"/>
              <w:keepLines w:val="0"/>
              <w:jc w:val="left"/>
              <w:rPr>
                <w:lang w:val="en-US"/>
              </w:rPr>
            </w:pPr>
            <w:r w:rsidRPr="007823E6">
              <w:rPr>
                <w:lang w:val="en-US"/>
              </w:rPr>
              <w:t>- 4RX</w:t>
            </w:r>
            <w:r w:rsidR="007823E6" w:rsidRPr="007823E6">
              <w:rPr>
                <w:lang w:val="en-US"/>
              </w:rPr>
              <w:t xml:space="preserve"> UE</w:t>
            </w:r>
            <w:r w:rsidRPr="007823E6">
              <w:rPr>
                <w:lang w:val="en-US"/>
              </w:rPr>
              <w:t>: (1,2,2,1,1,1,2), (</w:t>
            </w:r>
            <w:proofErr w:type="spellStart"/>
            <w:proofErr w:type="gramStart"/>
            <w:r w:rsidRPr="007823E6">
              <w:rPr>
                <w:lang w:val="en-US"/>
              </w:rPr>
              <w:t>dH,dV</w:t>
            </w:r>
            <w:proofErr w:type="spellEnd"/>
            <w:proofErr w:type="gramEnd"/>
            <w:r w:rsidRPr="007823E6">
              <w:rPr>
                <w:lang w:val="en-US"/>
              </w:rPr>
              <w:t>) = (0.5, 0.5)λ for (rank 1-4)</w:t>
            </w:r>
          </w:p>
          <w:p w14:paraId="26CFB9B5" w14:textId="77777777" w:rsidR="009C4DEA" w:rsidRPr="007823E6" w:rsidRDefault="009C4DEA" w:rsidP="009C4DEA">
            <w:pPr>
              <w:pStyle w:val="TAC"/>
              <w:keepNext w:val="0"/>
              <w:keepLines w:val="0"/>
              <w:jc w:val="left"/>
              <w:rPr>
                <w:lang w:val="fr-FR"/>
              </w:rPr>
            </w:pPr>
            <w:r w:rsidRPr="007823E6">
              <w:rPr>
                <w:lang w:val="fr-FR"/>
              </w:rPr>
              <w:t xml:space="preserve">TDL </w:t>
            </w:r>
            <w:proofErr w:type="spellStart"/>
            <w:r w:rsidRPr="007823E6">
              <w:rPr>
                <w:lang w:val="fr-FR"/>
              </w:rPr>
              <w:t>channel</w:t>
            </w:r>
            <w:proofErr w:type="spellEnd"/>
            <w:r w:rsidRPr="007823E6">
              <w:rPr>
                <w:lang w:val="fr-FR"/>
              </w:rPr>
              <w:t xml:space="preserve"> </w:t>
            </w:r>
            <w:proofErr w:type="spellStart"/>
            <w:r w:rsidRPr="007823E6">
              <w:rPr>
                <w:lang w:val="fr-FR"/>
              </w:rPr>
              <w:t>models</w:t>
            </w:r>
            <w:proofErr w:type="spellEnd"/>
          </w:p>
          <w:p w14:paraId="103F2004" w14:textId="4CB854AE" w:rsidR="00D67CEC" w:rsidRPr="007823E6" w:rsidRDefault="009C4DEA" w:rsidP="00B75FDE">
            <w:pPr>
              <w:pStyle w:val="TAC"/>
              <w:keepNext w:val="0"/>
              <w:keepLines w:val="0"/>
              <w:jc w:val="left"/>
              <w:rPr>
                <w:lang w:val="en-US"/>
              </w:rPr>
            </w:pPr>
            <w:r w:rsidRPr="007823E6">
              <w:rPr>
                <w:lang w:val="fr-FR"/>
              </w:rPr>
              <w:t xml:space="preserve">- </w:t>
            </w:r>
            <w:r w:rsidR="007823E6" w:rsidRPr="007823E6">
              <w:rPr>
                <w:lang w:val="fr-FR"/>
              </w:rPr>
              <w:t xml:space="preserve">4RX UE, </w:t>
            </w:r>
            <w:r w:rsidRPr="007823E6">
              <w:rPr>
                <w:lang w:val="fr-FR"/>
              </w:rPr>
              <w:t xml:space="preserve">Low </w:t>
            </w:r>
            <w:proofErr w:type="spellStart"/>
            <w:r w:rsidRPr="007823E6">
              <w:rPr>
                <w:lang w:val="fr-FR"/>
              </w:rPr>
              <w:t>correlation</w:t>
            </w:r>
            <w:proofErr w:type="spellEnd"/>
          </w:p>
        </w:tc>
      </w:tr>
      <w:tr w:rsidR="006C3482" w:rsidRPr="007823E6" w14:paraId="5FFD73AE" w14:textId="77777777" w:rsidTr="0075703A">
        <w:trPr>
          <w:jc w:val="center"/>
        </w:trPr>
        <w:tc>
          <w:tcPr>
            <w:tcW w:w="3284" w:type="dxa"/>
          </w:tcPr>
          <w:p w14:paraId="70CE3307" w14:textId="5530D56F" w:rsidR="006C3482" w:rsidRPr="007823E6" w:rsidRDefault="006C3482" w:rsidP="0075703A">
            <w:pPr>
              <w:pStyle w:val="TAL"/>
              <w:keepNext w:val="0"/>
              <w:keepLines w:val="0"/>
            </w:pPr>
            <w:r w:rsidRPr="007823E6">
              <w:t>MIMO</w:t>
            </w:r>
            <w:r w:rsidR="009D7714" w:rsidRPr="007823E6">
              <w:t xml:space="preserve"> configurations</w:t>
            </w:r>
          </w:p>
        </w:tc>
        <w:tc>
          <w:tcPr>
            <w:tcW w:w="5621" w:type="dxa"/>
          </w:tcPr>
          <w:p w14:paraId="0B515771" w14:textId="77777777" w:rsidR="006C3482" w:rsidRPr="007823E6" w:rsidRDefault="006C3482" w:rsidP="0075703A">
            <w:pPr>
              <w:pStyle w:val="TAC"/>
              <w:keepNext w:val="0"/>
              <w:keepLines w:val="0"/>
              <w:jc w:val="left"/>
            </w:pPr>
            <w:r w:rsidRPr="007823E6">
              <w:t>Fixed rank 1 as the starting point</w:t>
            </w:r>
          </w:p>
          <w:p w14:paraId="3188965E" w14:textId="5E9A5BCD" w:rsidR="00887D2C" w:rsidRPr="007823E6" w:rsidRDefault="00887D2C" w:rsidP="0075703A">
            <w:pPr>
              <w:pStyle w:val="TAC"/>
              <w:keepNext w:val="0"/>
              <w:keepLines w:val="0"/>
              <w:jc w:val="left"/>
            </w:pPr>
            <w:r w:rsidRPr="007823E6">
              <w:t xml:space="preserve">4 PRB </w:t>
            </w:r>
            <w:proofErr w:type="spellStart"/>
            <w:r w:rsidRPr="007823E6">
              <w:t>subband</w:t>
            </w:r>
            <w:proofErr w:type="spellEnd"/>
            <w:r w:rsidR="001C563B" w:rsidRPr="007823E6">
              <w:t xml:space="preserve"> size</w:t>
            </w:r>
          </w:p>
        </w:tc>
      </w:tr>
      <w:tr w:rsidR="005C5345" w:rsidRPr="007823E6" w14:paraId="21EC76E9" w14:textId="77777777" w:rsidTr="0075703A">
        <w:trPr>
          <w:jc w:val="center"/>
        </w:trPr>
        <w:tc>
          <w:tcPr>
            <w:tcW w:w="3284" w:type="dxa"/>
          </w:tcPr>
          <w:p w14:paraId="13E37D7D" w14:textId="37518A93" w:rsidR="005C5345" w:rsidRPr="007823E6" w:rsidRDefault="00BA7A33" w:rsidP="00B75FDE">
            <w:pPr>
              <w:pStyle w:val="TAL"/>
              <w:keepNext w:val="0"/>
              <w:keepLines w:val="0"/>
            </w:pPr>
            <w:r w:rsidRPr="007823E6">
              <w:t>UE RX assumptions</w:t>
            </w:r>
          </w:p>
        </w:tc>
        <w:tc>
          <w:tcPr>
            <w:tcW w:w="5621" w:type="dxa"/>
          </w:tcPr>
          <w:p w14:paraId="5F6BBBA5" w14:textId="77777777" w:rsidR="005C5345" w:rsidRPr="007823E6" w:rsidRDefault="005C5345" w:rsidP="00B75FDE">
            <w:pPr>
              <w:pStyle w:val="TAC"/>
              <w:keepNext w:val="0"/>
              <w:keepLines w:val="0"/>
              <w:jc w:val="left"/>
            </w:pPr>
            <w:r w:rsidRPr="007823E6">
              <w:t xml:space="preserve">Realistic channel estimation algorithms </w:t>
            </w:r>
          </w:p>
          <w:p w14:paraId="303FFD7D" w14:textId="694FA2E4" w:rsidR="00BA7A33" w:rsidRPr="007823E6" w:rsidRDefault="00BA7A33" w:rsidP="00B75FDE">
            <w:pPr>
              <w:pStyle w:val="TAC"/>
              <w:keepNext w:val="0"/>
              <w:keepLines w:val="0"/>
              <w:jc w:val="left"/>
            </w:pPr>
            <w:r w:rsidRPr="007823E6">
              <w:t>MMSE-IRC as the baseline receiver</w:t>
            </w:r>
          </w:p>
        </w:tc>
      </w:tr>
      <w:tr w:rsidR="007766FE" w:rsidRPr="00133C49" w14:paraId="1BC8C107" w14:textId="77777777" w:rsidTr="0075703A">
        <w:trPr>
          <w:jc w:val="center"/>
        </w:trPr>
        <w:tc>
          <w:tcPr>
            <w:tcW w:w="3284" w:type="dxa"/>
          </w:tcPr>
          <w:p w14:paraId="34E87246" w14:textId="7F7F7DCD" w:rsidR="007766FE" w:rsidRPr="007823E6" w:rsidRDefault="00B17A99" w:rsidP="00B75FDE">
            <w:pPr>
              <w:pStyle w:val="TAL"/>
              <w:keepNext w:val="0"/>
              <w:keepLines w:val="0"/>
            </w:pPr>
            <w:r w:rsidRPr="007823E6">
              <w:t>Evaluation metrics</w:t>
            </w:r>
          </w:p>
        </w:tc>
        <w:tc>
          <w:tcPr>
            <w:tcW w:w="5621" w:type="dxa"/>
          </w:tcPr>
          <w:p w14:paraId="7E050B5C" w14:textId="4922EFB5" w:rsidR="00F96228" w:rsidRPr="007823E6" w:rsidRDefault="00F96228" w:rsidP="00D6295F">
            <w:pPr>
              <w:pStyle w:val="TAC"/>
              <w:keepNext w:val="0"/>
              <w:keepLines w:val="0"/>
              <w:jc w:val="left"/>
            </w:pPr>
            <w:r w:rsidRPr="007823E6">
              <w:t>SGCS</w:t>
            </w:r>
            <w:r w:rsidR="00A74D2A" w:rsidRPr="007823E6">
              <w:t xml:space="preserve"> metric</w:t>
            </w:r>
            <w:r w:rsidRPr="007823E6">
              <w:t xml:space="preserve"> (as described in TR 38.843 </w:t>
            </w:r>
            <w:r w:rsidR="00524DCD" w:rsidRPr="007823E6">
              <w:t>6.2.1)</w:t>
            </w:r>
            <w:r w:rsidR="007823E6" w:rsidRPr="007823E6">
              <w:t xml:space="preserve"> or NMSE</w:t>
            </w:r>
          </w:p>
          <w:p w14:paraId="5474B175" w14:textId="3C38FF57" w:rsidR="00A74D2A" w:rsidRPr="007823E6" w:rsidRDefault="00A74D2A" w:rsidP="00D6295F">
            <w:pPr>
              <w:pStyle w:val="TAC"/>
              <w:keepNext w:val="0"/>
              <w:keepLines w:val="0"/>
              <w:jc w:val="left"/>
            </w:pPr>
          </w:p>
        </w:tc>
      </w:tr>
    </w:tbl>
    <w:p w14:paraId="383D17BC" w14:textId="77777777" w:rsidR="00FD7E9D" w:rsidRPr="00843703" w:rsidRDefault="00FD7E9D" w:rsidP="00534468">
      <w:pPr>
        <w:rPr>
          <w:highlight w:val="yellow"/>
          <w:lang w:eastAsia="ja-JP" w:bidi="hi-IN"/>
        </w:rPr>
      </w:pPr>
    </w:p>
    <w:p w14:paraId="2EC6A716" w14:textId="77777777" w:rsidR="002A29A7" w:rsidRPr="007823E6" w:rsidRDefault="002A29A7" w:rsidP="006B70E4">
      <w:pPr>
        <w:pStyle w:val="Heading1"/>
        <w:numPr>
          <w:ilvl w:val="0"/>
          <w:numId w:val="2"/>
        </w:numPr>
      </w:pPr>
      <w:r w:rsidRPr="007823E6">
        <w:t>Conclusion</w:t>
      </w:r>
    </w:p>
    <w:p w14:paraId="1604B6AF" w14:textId="77777777" w:rsidR="002A29A7" w:rsidRPr="007823E6" w:rsidRDefault="002A29A7" w:rsidP="002A29A7">
      <w:pPr>
        <w:tabs>
          <w:tab w:val="left" w:pos="709"/>
        </w:tabs>
        <w:spacing w:before="60" w:after="60"/>
        <w:jc w:val="both"/>
      </w:pPr>
      <w:r w:rsidRPr="007823E6">
        <w:t xml:space="preserve">In this paper we provide our views on general aspects of </w:t>
      </w:r>
      <w:r w:rsidRPr="007823E6">
        <w:rPr>
          <w:rFonts w:eastAsia="Yu Mincho" w:cs="Arial"/>
          <w:lang w:eastAsia="ja-JP"/>
        </w:rPr>
        <w:t>AI/ML testability and interoperability aspects</w:t>
      </w:r>
      <w:r w:rsidRPr="007823E6">
        <w:t>, and, in summary, make the following proposals:</w:t>
      </w:r>
    </w:p>
    <w:p w14:paraId="1CB87D5D" w14:textId="77777777" w:rsidR="007823E6" w:rsidRPr="007C2AC0" w:rsidRDefault="007823E6" w:rsidP="007823E6">
      <w:pPr>
        <w:tabs>
          <w:tab w:val="left" w:pos="1260"/>
        </w:tabs>
        <w:spacing w:after="240"/>
        <w:ind w:left="1267" w:hanging="1267"/>
        <w:rPr>
          <w:b/>
          <w:bCs/>
          <w:lang w:eastAsia="ja-JP"/>
        </w:rPr>
      </w:pPr>
      <w:r w:rsidRPr="00814E33">
        <w:rPr>
          <w:b/>
          <w:bCs/>
        </w:rPr>
        <w:t>Proposal #1:</w:t>
      </w:r>
      <w:r w:rsidRPr="00814E33">
        <w:rPr>
          <w:b/>
          <w:bCs/>
        </w:rPr>
        <w:tab/>
      </w:r>
      <w:r w:rsidRPr="00814E33">
        <w:rPr>
          <w:b/>
          <w:bCs/>
          <w:lang w:eastAsia="ja-JP"/>
        </w:rPr>
        <w:t>Further discuss and agree on the procedure to conduct analysis of Option 3/4 and on the principles to select the decoder for specification.</w:t>
      </w:r>
    </w:p>
    <w:p w14:paraId="6CAE1939" w14:textId="77777777" w:rsidR="007823E6" w:rsidRPr="000238A7" w:rsidRDefault="007823E6" w:rsidP="007823E6">
      <w:pPr>
        <w:tabs>
          <w:tab w:val="left" w:pos="1260"/>
        </w:tabs>
        <w:spacing w:before="240"/>
        <w:ind w:left="1267" w:hanging="1267"/>
        <w:rPr>
          <w:b/>
          <w:bCs/>
          <w:lang w:eastAsia="ko-KR"/>
        </w:rPr>
      </w:pPr>
      <w:r w:rsidRPr="000238A7">
        <w:rPr>
          <w:b/>
          <w:bCs/>
        </w:rPr>
        <w:t>Proposal #</w:t>
      </w:r>
      <w:r>
        <w:rPr>
          <w:b/>
          <w:bCs/>
        </w:rPr>
        <w:t>2</w:t>
      </w:r>
      <w:r w:rsidRPr="000238A7">
        <w:rPr>
          <w:b/>
          <w:bCs/>
        </w:rPr>
        <w:t>:</w:t>
      </w:r>
      <w:r w:rsidRPr="000238A7">
        <w:rPr>
          <w:b/>
          <w:bCs/>
        </w:rPr>
        <w:tab/>
      </w:r>
      <w:r>
        <w:rPr>
          <w:b/>
          <w:bCs/>
        </w:rPr>
        <w:t>F</w:t>
      </w:r>
      <w:r w:rsidRPr="000238A7">
        <w:rPr>
          <w:b/>
          <w:bCs/>
        </w:rPr>
        <w:t xml:space="preserve">urther align </w:t>
      </w:r>
      <w:r>
        <w:rPr>
          <w:b/>
          <w:bCs/>
        </w:rPr>
        <w:t>the AI/ML</w:t>
      </w:r>
      <w:r w:rsidRPr="000238A7">
        <w:rPr>
          <w:b/>
          <w:bCs/>
        </w:rPr>
        <w:t xml:space="preserve"> test methodology with RAN1's conclusions on inter-vendor training collaboration for AI/ML-based CSI compression.</w:t>
      </w:r>
    </w:p>
    <w:p w14:paraId="6E0A81A3" w14:textId="77777777" w:rsidR="007823E6" w:rsidRPr="00987A8C" w:rsidRDefault="007823E6" w:rsidP="007823E6">
      <w:pPr>
        <w:tabs>
          <w:tab w:val="left" w:pos="1260"/>
        </w:tabs>
        <w:spacing w:before="240"/>
        <w:ind w:left="1267" w:hanging="1267"/>
        <w:rPr>
          <w:b/>
          <w:bCs/>
          <w:lang w:eastAsia="ko-KR"/>
        </w:rPr>
      </w:pPr>
      <w:r w:rsidRPr="00987A8C">
        <w:rPr>
          <w:b/>
          <w:bCs/>
        </w:rPr>
        <w:t>Proposal #3:</w:t>
      </w:r>
      <w:r w:rsidRPr="00987A8C">
        <w:rPr>
          <w:b/>
          <w:bCs/>
        </w:rPr>
        <w:tab/>
        <w:t>Adopt the following definition of Reference decoder/</w:t>
      </w:r>
      <w:proofErr w:type="gramStart"/>
      <w:r w:rsidRPr="00987A8C">
        <w:rPr>
          <w:b/>
          <w:bCs/>
        </w:rPr>
        <w:t>encoder</w:t>
      </w:r>
      <w:proofErr w:type="gramEnd"/>
    </w:p>
    <w:p w14:paraId="241C33A4" w14:textId="77777777" w:rsidR="007823E6" w:rsidRPr="00987A8C" w:rsidRDefault="007823E6" w:rsidP="007823E6">
      <w:pPr>
        <w:spacing w:before="0"/>
        <w:ind w:left="1267"/>
        <w:rPr>
          <w:rFonts w:eastAsia="Yu Mincho"/>
          <w:b/>
          <w:bCs/>
          <w:i/>
          <w:lang w:eastAsia="ja-JP"/>
        </w:rPr>
      </w:pPr>
      <w:r w:rsidRPr="00987A8C">
        <w:rPr>
          <w:rFonts w:eastAsia="Yu Mincho"/>
          <w:b/>
          <w:bCs/>
          <w:i/>
          <w:lang w:eastAsia="ja-JP"/>
        </w:rPr>
        <w:t xml:space="preserve">Reference decoder/encoder: The decoder/encoder model used to define the minimum performance requirements. The </w:t>
      </w:r>
      <w:r>
        <w:rPr>
          <w:rFonts w:eastAsia="Yu Mincho"/>
          <w:b/>
          <w:bCs/>
          <w:i/>
          <w:lang w:eastAsia="ja-JP"/>
        </w:rPr>
        <w:t>R</w:t>
      </w:r>
      <w:r w:rsidRPr="00987A8C">
        <w:rPr>
          <w:rFonts w:eastAsia="Yu Mincho"/>
          <w:b/>
          <w:bCs/>
          <w:i/>
          <w:lang w:eastAsia="ja-JP"/>
        </w:rPr>
        <w:t>eference decoder is identical to the Test decoder.</w:t>
      </w:r>
    </w:p>
    <w:p w14:paraId="68F5E3EE" w14:textId="77777777" w:rsidR="007823E6" w:rsidRPr="00C765F4" w:rsidRDefault="007823E6" w:rsidP="007823E6">
      <w:pPr>
        <w:tabs>
          <w:tab w:val="left" w:pos="1260"/>
        </w:tabs>
        <w:spacing w:before="240"/>
        <w:ind w:left="1267" w:hanging="1267"/>
        <w:rPr>
          <w:b/>
          <w:bCs/>
          <w:lang w:eastAsia="ko-KR"/>
        </w:rPr>
      </w:pPr>
      <w:r w:rsidRPr="00C765F4">
        <w:rPr>
          <w:b/>
          <w:bCs/>
        </w:rPr>
        <w:lastRenderedPageBreak/>
        <w:t>Proposal #</w:t>
      </w:r>
      <w:r>
        <w:rPr>
          <w:b/>
          <w:bCs/>
        </w:rPr>
        <w:t>4</w:t>
      </w:r>
      <w:r w:rsidRPr="00C765F4">
        <w:rPr>
          <w:b/>
          <w:bCs/>
        </w:rPr>
        <w:tab/>
        <w:t>Further discuss and define the upper bound complexity including the number of computations and number of parameters for test/reference encoders/decoders.</w:t>
      </w:r>
    </w:p>
    <w:p w14:paraId="3C361AFF" w14:textId="77777777" w:rsidR="007823E6" w:rsidRPr="00D27F59" w:rsidRDefault="007823E6" w:rsidP="007823E6">
      <w:pPr>
        <w:tabs>
          <w:tab w:val="left" w:pos="1260"/>
        </w:tabs>
        <w:spacing w:before="240"/>
        <w:ind w:left="1267" w:hanging="1267"/>
        <w:rPr>
          <w:b/>
          <w:bCs/>
          <w:lang w:eastAsia="ko-KR"/>
        </w:rPr>
      </w:pPr>
      <w:r w:rsidRPr="00235AB0">
        <w:rPr>
          <w:b/>
          <w:bCs/>
        </w:rPr>
        <w:t>Proposal #5:</w:t>
      </w:r>
      <w:r w:rsidRPr="00235AB0">
        <w:rPr>
          <w:b/>
          <w:bCs/>
        </w:rPr>
        <w:tab/>
        <w:t xml:space="preserve">Conduct Option 4 analysis in parallel with Option 3 reusing same assumptions on </w:t>
      </w:r>
      <w:r w:rsidRPr="00235AB0">
        <w:rPr>
          <w:b/>
          <w:bCs/>
          <w:lang w:eastAsia="ja-JP"/>
        </w:rPr>
        <w:t>Model architecture parameters and Training data set for model training.</w:t>
      </w:r>
    </w:p>
    <w:p w14:paraId="23F160FF" w14:textId="77777777" w:rsidR="002A29A7" w:rsidRPr="002361F7" w:rsidRDefault="002A29A7" w:rsidP="00AB548C">
      <w:pPr>
        <w:pStyle w:val="Heading1"/>
        <w:numPr>
          <w:ilvl w:val="0"/>
          <w:numId w:val="0"/>
        </w:numPr>
        <w:ind w:left="432" w:hanging="432"/>
      </w:pPr>
      <w:r w:rsidRPr="002361F7">
        <w:t>References</w:t>
      </w:r>
    </w:p>
    <w:p w14:paraId="7E22E3CF" w14:textId="541CE0B4" w:rsidR="002A29A7" w:rsidRPr="002361F7" w:rsidRDefault="002A29A7" w:rsidP="002A29A7">
      <w:pPr>
        <w:widowControl w:val="0"/>
        <w:numPr>
          <w:ilvl w:val="0"/>
          <w:numId w:val="1"/>
        </w:numPr>
        <w:jc w:val="both"/>
      </w:pPr>
      <w:bookmarkStart w:id="2" w:name="_Ref158799616"/>
      <w:r w:rsidRPr="002361F7">
        <w:t>RP-221348</w:t>
      </w:r>
      <w:r w:rsidR="00AE719C" w:rsidRPr="002361F7">
        <w:t>,</w:t>
      </w:r>
      <w:r w:rsidRPr="002361F7">
        <w:t xml:space="preserve"> </w:t>
      </w:r>
      <w:r w:rsidR="00AE719C" w:rsidRPr="002361F7">
        <w:t>“</w:t>
      </w:r>
      <w:r w:rsidRPr="002361F7">
        <w:t>SID on Artificial Intelligence (AI)/Machine Learning (ML) for NR Air Interface</w:t>
      </w:r>
      <w:r w:rsidR="00AE719C" w:rsidRPr="002361F7">
        <w:t>”</w:t>
      </w:r>
      <w:r w:rsidRPr="002361F7">
        <w:t>, RAN #96, June 2022</w:t>
      </w:r>
      <w:bookmarkEnd w:id="2"/>
    </w:p>
    <w:p w14:paraId="1B8A7FDA" w14:textId="6ED2ACE7" w:rsidR="002A29A7" w:rsidRPr="002361F7" w:rsidRDefault="002A29A7" w:rsidP="002A29A7">
      <w:pPr>
        <w:widowControl w:val="0"/>
        <w:numPr>
          <w:ilvl w:val="0"/>
          <w:numId w:val="1"/>
        </w:numPr>
        <w:jc w:val="both"/>
      </w:pPr>
      <w:bookmarkStart w:id="3" w:name="_Ref158799642"/>
      <w:r w:rsidRPr="002361F7">
        <w:t xml:space="preserve">3GPP TR 38.843 </w:t>
      </w:r>
      <w:r w:rsidR="00AE719C" w:rsidRPr="002361F7">
        <w:t>“</w:t>
      </w:r>
      <w:r w:rsidRPr="002361F7">
        <w:t>Study on Artificial Intelligence (AI) / Machine Learning (ML) for NR air interface</w:t>
      </w:r>
      <w:bookmarkEnd w:id="3"/>
      <w:r w:rsidR="00AE719C" w:rsidRPr="002361F7">
        <w:t>”</w:t>
      </w:r>
    </w:p>
    <w:p w14:paraId="2B578738" w14:textId="18105536" w:rsidR="002A29A7" w:rsidRPr="002361F7" w:rsidRDefault="002A29A7" w:rsidP="002A29A7">
      <w:pPr>
        <w:widowControl w:val="0"/>
        <w:numPr>
          <w:ilvl w:val="0"/>
          <w:numId w:val="1"/>
        </w:numPr>
        <w:jc w:val="both"/>
      </w:pPr>
      <w:bookmarkStart w:id="4" w:name="_Ref158799650"/>
      <w:r w:rsidRPr="002361F7">
        <w:rPr>
          <w:lang w:val="en-US"/>
        </w:rPr>
        <w:t>RP-234039</w:t>
      </w:r>
      <w:r w:rsidR="00AE719C" w:rsidRPr="002361F7">
        <w:rPr>
          <w:lang w:val="en-US"/>
        </w:rPr>
        <w:t>,</w:t>
      </w:r>
      <w:r w:rsidRPr="002361F7">
        <w:rPr>
          <w:lang w:val="en-US"/>
        </w:rPr>
        <w:t xml:space="preserve"> </w:t>
      </w:r>
      <w:r w:rsidR="00AE719C" w:rsidRPr="002361F7">
        <w:rPr>
          <w:lang w:val="en-US"/>
        </w:rPr>
        <w:t>“</w:t>
      </w:r>
      <w:r w:rsidRPr="002361F7">
        <w:rPr>
          <w:lang w:val="en-US"/>
        </w:rPr>
        <w:t>WID on Artificial Intelligence (AI)/Machine Learning (ML) for NR Air Interface</w:t>
      </w:r>
      <w:r w:rsidR="00AE719C" w:rsidRPr="002361F7">
        <w:rPr>
          <w:lang w:val="en-US"/>
        </w:rPr>
        <w:t>”</w:t>
      </w:r>
      <w:r w:rsidRPr="002361F7">
        <w:t>, RAN #102, December 2023</w:t>
      </w:r>
      <w:bookmarkEnd w:id="4"/>
    </w:p>
    <w:p w14:paraId="57EB2B96" w14:textId="0CDAE89A" w:rsidR="002A29A7" w:rsidRPr="002361F7" w:rsidRDefault="002A29A7" w:rsidP="002A29A7">
      <w:pPr>
        <w:widowControl w:val="0"/>
        <w:numPr>
          <w:ilvl w:val="0"/>
          <w:numId w:val="1"/>
        </w:numPr>
        <w:jc w:val="both"/>
      </w:pPr>
      <w:r w:rsidRPr="002361F7">
        <w:rPr>
          <w:lang w:eastAsia="ja-JP" w:bidi="hi-IN"/>
        </w:rPr>
        <w:t>R4-2403712</w:t>
      </w:r>
      <w:r w:rsidR="00AE719C" w:rsidRPr="002361F7">
        <w:rPr>
          <w:lang w:eastAsia="ja-JP" w:bidi="hi-IN"/>
        </w:rPr>
        <w:t>,</w:t>
      </w:r>
      <w:r w:rsidRPr="002361F7">
        <w:rPr>
          <w:lang w:eastAsia="ja-JP" w:bidi="hi-IN"/>
        </w:rPr>
        <w:t xml:space="preserve"> </w:t>
      </w:r>
      <w:r w:rsidR="00AE719C" w:rsidRPr="002361F7">
        <w:rPr>
          <w:lang w:eastAsia="ja-JP" w:bidi="hi-IN"/>
        </w:rPr>
        <w:t>“</w:t>
      </w:r>
      <w:r w:rsidRPr="002361F7">
        <w:rPr>
          <w:lang w:eastAsia="ja-JP" w:bidi="hi-IN"/>
        </w:rPr>
        <w:t>WF on AI/ML</w:t>
      </w:r>
      <w:r w:rsidR="00AE719C" w:rsidRPr="002361F7">
        <w:rPr>
          <w:lang w:eastAsia="ja-JP" w:bidi="hi-IN"/>
        </w:rPr>
        <w:t>”</w:t>
      </w:r>
      <w:r w:rsidRPr="002361F7">
        <w:rPr>
          <w:lang w:eastAsia="ja-JP" w:bidi="hi-IN"/>
        </w:rPr>
        <w:t>, Qualcomm, RAN4 #110, February 202</w:t>
      </w:r>
      <w:r w:rsidR="00DA3E7A" w:rsidRPr="002361F7">
        <w:rPr>
          <w:lang w:eastAsia="ja-JP" w:bidi="hi-IN"/>
        </w:rPr>
        <w:t>4</w:t>
      </w:r>
    </w:p>
    <w:p w14:paraId="68D72EFA" w14:textId="77777777" w:rsidR="002361F7" w:rsidRPr="002361F7" w:rsidRDefault="002361F7" w:rsidP="002361F7">
      <w:pPr>
        <w:widowControl w:val="0"/>
        <w:numPr>
          <w:ilvl w:val="0"/>
          <w:numId w:val="1"/>
        </w:numPr>
        <w:jc w:val="both"/>
      </w:pPr>
      <w:r w:rsidRPr="002361F7">
        <w:rPr>
          <w:lang w:eastAsia="ja-JP" w:bidi="hi-IN"/>
        </w:rPr>
        <w:t>R4-2406617 WF on AI/ML, Qualcomm, RAN4 #110bis, April 2024</w:t>
      </w:r>
    </w:p>
    <w:p w14:paraId="5E9E8BC1" w14:textId="77777777" w:rsidR="002361F7" w:rsidRDefault="002361F7" w:rsidP="002361F7">
      <w:pPr>
        <w:widowControl w:val="0"/>
        <w:numPr>
          <w:ilvl w:val="0"/>
          <w:numId w:val="1"/>
        </w:numPr>
        <w:jc w:val="both"/>
      </w:pPr>
      <w:r w:rsidRPr="00275AF2">
        <w:t xml:space="preserve">R1-2402147, “AI/ML for CSI compression”, Intel Corporation, RAN1 #116bis, April 2024 </w:t>
      </w:r>
    </w:p>
    <w:p w14:paraId="704953CF" w14:textId="027CCAEB" w:rsidR="008003E3" w:rsidRPr="00275AF2" w:rsidRDefault="008003E3" w:rsidP="002361F7">
      <w:pPr>
        <w:widowControl w:val="0"/>
        <w:numPr>
          <w:ilvl w:val="0"/>
          <w:numId w:val="1"/>
        </w:numPr>
        <w:jc w:val="both"/>
      </w:pPr>
      <w:r w:rsidRPr="008003E3">
        <w:t>R4-2405653</w:t>
      </w:r>
      <w:r>
        <w:t>, “</w:t>
      </w:r>
      <w:r w:rsidR="005F4F58" w:rsidRPr="005F4F58">
        <w:t>Further study on testability and interoperability issues for AI-CSI</w:t>
      </w:r>
      <w:proofErr w:type="gramStart"/>
      <w:r>
        <w:t>”</w:t>
      </w:r>
      <w:r w:rsidR="005F4F58" w:rsidRPr="005F4F58">
        <w:t xml:space="preserve"> </w:t>
      </w:r>
      <w:r w:rsidR="005F4F58" w:rsidRPr="00275AF2">
        <w:t>,</w:t>
      </w:r>
      <w:proofErr w:type="gramEnd"/>
      <w:r w:rsidR="005F4F58" w:rsidRPr="00275AF2">
        <w:t xml:space="preserve"> </w:t>
      </w:r>
      <w:r w:rsidR="005F4F58">
        <w:t>Samsung</w:t>
      </w:r>
      <w:r w:rsidR="005F4F58" w:rsidRPr="00275AF2">
        <w:t>, RAN1 #116bis, April 2024</w:t>
      </w:r>
    </w:p>
    <w:p w14:paraId="5C87E886" w14:textId="77777777" w:rsidR="00760B87" w:rsidRDefault="00760B87" w:rsidP="00760B87">
      <w:pPr>
        <w:widowControl w:val="0"/>
        <w:jc w:val="both"/>
        <w:rPr>
          <w:highlight w:val="yellow"/>
          <w:lang w:eastAsia="ja-JP" w:bidi="hi-IN"/>
        </w:rPr>
      </w:pPr>
    </w:p>
    <w:p w14:paraId="7250B0FB" w14:textId="77777777" w:rsidR="00760B87" w:rsidRDefault="00760B87" w:rsidP="00760B87">
      <w:pPr>
        <w:widowControl w:val="0"/>
        <w:jc w:val="both"/>
        <w:rPr>
          <w:highlight w:val="yellow"/>
          <w:lang w:eastAsia="ja-JP" w:bidi="hi-IN"/>
        </w:rPr>
      </w:pPr>
    </w:p>
    <w:sectPr w:rsidR="00760B87" w:rsidSect="00467A98">
      <w:headerReference w:type="even" r:id="rId12"/>
      <w:footerReference w:type="even" r:id="rId13"/>
      <w:footerReference w:type="default" r:id="rId14"/>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ACF6F" w14:textId="77777777" w:rsidR="00467A98" w:rsidRDefault="00467A98" w:rsidP="00F01182">
      <w:pPr>
        <w:spacing w:before="0" w:after="0"/>
      </w:pPr>
      <w:r>
        <w:separator/>
      </w:r>
    </w:p>
  </w:endnote>
  <w:endnote w:type="continuationSeparator" w:id="0">
    <w:p w14:paraId="4F15DE7D" w14:textId="77777777" w:rsidR="00467A98" w:rsidRDefault="00467A98" w:rsidP="00F01182">
      <w:pPr>
        <w:spacing w:before="0" w:after="0"/>
      </w:pPr>
      <w:r>
        <w:continuationSeparator/>
      </w:r>
    </w:p>
  </w:endnote>
  <w:endnote w:type="continuationNotice" w:id="1">
    <w:p w14:paraId="02CAAE6E" w14:textId="77777777" w:rsidR="00467A98" w:rsidRDefault="00467A9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47DB5" w14:textId="77777777" w:rsidR="00467A98" w:rsidRDefault="00467A98" w:rsidP="00F01182">
      <w:pPr>
        <w:spacing w:before="0" w:after="0"/>
      </w:pPr>
      <w:r>
        <w:separator/>
      </w:r>
    </w:p>
  </w:footnote>
  <w:footnote w:type="continuationSeparator" w:id="0">
    <w:p w14:paraId="23DD5F7E" w14:textId="77777777" w:rsidR="00467A98" w:rsidRDefault="00467A98" w:rsidP="00F01182">
      <w:pPr>
        <w:spacing w:before="0" w:after="0"/>
      </w:pPr>
      <w:r>
        <w:continuationSeparator/>
      </w:r>
    </w:p>
  </w:footnote>
  <w:footnote w:type="continuationNotice" w:id="1">
    <w:p w14:paraId="23A7E6FC" w14:textId="77777777" w:rsidR="00467A98" w:rsidRDefault="00467A9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6617D2"/>
    <w:multiLevelType w:val="hybridMultilevel"/>
    <w:tmpl w:val="23B416E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74BCE"/>
    <w:multiLevelType w:val="hybridMultilevel"/>
    <w:tmpl w:val="B28E7D1E"/>
    <w:lvl w:ilvl="0" w:tplc="0409000B">
      <w:start w:val="1"/>
      <w:numFmt w:val="bullet"/>
      <w:lvlText w:val=""/>
      <w:lvlJc w:val="left"/>
      <w:pPr>
        <w:ind w:left="841" w:hanging="420"/>
      </w:pPr>
      <w:rPr>
        <w:rFonts w:ascii="Wingdings" w:hAnsi="Wingdings" w:hint="default"/>
      </w:rPr>
    </w:lvl>
    <w:lvl w:ilvl="1" w:tplc="0409000B">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7"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4B5949A5"/>
    <w:multiLevelType w:val="hybridMultilevel"/>
    <w:tmpl w:val="F446B9B6"/>
    <w:lvl w:ilvl="0" w:tplc="B6DCA9A6">
      <w:start w:val="1"/>
      <w:numFmt w:val="bullet"/>
      <w:lvlText w:val="-"/>
      <w:lvlJc w:val="left"/>
      <w:pPr>
        <w:ind w:left="720" w:hanging="360"/>
      </w:pPr>
      <w:rPr>
        <w:rFonts w:ascii="Times New Roman" w:eastAsia="SimSu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9A96550"/>
    <w:multiLevelType w:val="hybridMultilevel"/>
    <w:tmpl w:val="CFF2179A"/>
    <w:lvl w:ilvl="0" w:tplc="FFFFFFFF">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CC"/>
    <w:multiLevelType w:val="multilevel"/>
    <w:tmpl w:val="7A2C6FBC"/>
    <w:lvl w:ilvl="0">
      <w:start w:val="1"/>
      <w:numFmt w:val="decimal"/>
      <w:lvlText w:val="%1"/>
      <w:lvlJc w:val="left"/>
      <w:pPr>
        <w:ind w:left="432" w:hanging="432"/>
      </w:pPr>
    </w:lvl>
    <w:lvl w:ilvl="1">
      <w:start w:val="1"/>
      <w:numFmt w:val="decimal"/>
      <w:lvlText w:val="%1.%2"/>
      <w:lvlJc w:val="left"/>
      <w:pPr>
        <w:ind w:left="5255"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1915CD"/>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F072F2D"/>
    <w:multiLevelType w:val="hybridMultilevel"/>
    <w:tmpl w:val="999C97A8"/>
    <w:lvl w:ilvl="0" w:tplc="1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6C70115"/>
    <w:multiLevelType w:val="hybridMultilevel"/>
    <w:tmpl w:val="85BE63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514189">
    <w:abstractNumId w:val="4"/>
  </w:num>
  <w:num w:numId="2" w16cid:durableId="1965572078">
    <w:abstractNumId w:val="17"/>
  </w:num>
  <w:num w:numId="3" w16cid:durableId="1365330013">
    <w:abstractNumId w:val="23"/>
  </w:num>
  <w:num w:numId="4" w16cid:durableId="492915360">
    <w:abstractNumId w:val="15"/>
  </w:num>
  <w:num w:numId="5" w16cid:durableId="472675837">
    <w:abstractNumId w:val="11"/>
  </w:num>
  <w:num w:numId="6" w16cid:durableId="75589741">
    <w:abstractNumId w:val="5"/>
  </w:num>
  <w:num w:numId="7" w16cid:durableId="1566528953">
    <w:abstractNumId w:val="9"/>
  </w:num>
  <w:num w:numId="8"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6326451">
    <w:abstractNumId w:val="22"/>
  </w:num>
  <w:num w:numId="10" w16cid:durableId="1855486358">
    <w:abstractNumId w:val="18"/>
  </w:num>
  <w:num w:numId="11" w16cid:durableId="1258054287">
    <w:abstractNumId w:val="7"/>
  </w:num>
  <w:num w:numId="12" w16cid:durableId="1814440941">
    <w:abstractNumId w:val="8"/>
  </w:num>
  <w:num w:numId="13" w16cid:durableId="1658150664">
    <w:abstractNumId w:val="0"/>
  </w:num>
  <w:num w:numId="14" w16cid:durableId="1367019348">
    <w:abstractNumId w:val="10"/>
  </w:num>
  <w:num w:numId="15" w16cid:durableId="1579946474">
    <w:abstractNumId w:val="20"/>
  </w:num>
  <w:num w:numId="16" w16cid:durableId="460344697">
    <w:abstractNumId w:val="6"/>
  </w:num>
  <w:num w:numId="17" w16cid:durableId="944457975">
    <w:abstractNumId w:val="20"/>
  </w:num>
  <w:num w:numId="18" w16cid:durableId="456526550">
    <w:abstractNumId w:val="13"/>
  </w:num>
  <w:num w:numId="19" w16cid:durableId="1794861208">
    <w:abstractNumId w:val="16"/>
  </w:num>
  <w:num w:numId="20" w16cid:durableId="2052076608">
    <w:abstractNumId w:val="20"/>
  </w:num>
  <w:num w:numId="21" w16cid:durableId="631785295">
    <w:abstractNumId w:val="20"/>
  </w:num>
  <w:num w:numId="22" w16cid:durableId="1614366102">
    <w:abstractNumId w:val="20"/>
  </w:num>
  <w:num w:numId="23" w16cid:durableId="346829234">
    <w:abstractNumId w:val="12"/>
  </w:num>
  <w:num w:numId="24" w16cid:durableId="925721883">
    <w:abstractNumId w:val="2"/>
  </w:num>
  <w:num w:numId="25" w16cid:durableId="1778794580">
    <w:abstractNumId w:val="1"/>
  </w:num>
  <w:num w:numId="26" w16cid:durableId="1593005011">
    <w:abstractNumId w:val="3"/>
  </w:num>
  <w:num w:numId="27" w16cid:durableId="511536100">
    <w:abstractNumId w:val="21"/>
  </w:num>
  <w:num w:numId="28" w16cid:durableId="178881449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5D2"/>
    <w:rsid w:val="00004793"/>
    <w:rsid w:val="00004BC1"/>
    <w:rsid w:val="00005DEA"/>
    <w:rsid w:val="00010211"/>
    <w:rsid w:val="00010354"/>
    <w:rsid w:val="00011672"/>
    <w:rsid w:val="00012B28"/>
    <w:rsid w:val="000134AE"/>
    <w:rsid w:val="000136E8"/>
    <w:rsid w:val="000139CF"/>
    <w:rsid w:val="00013F5D"/>
    <w:rsid w:val="00014A7C"/>
    <w:rsid w:val="000156B0"/>
    <w:rsid w:val="000159CF"/>
    <w:rsid w:val="00015D2F"/>
    <w:rsid w:val="00016899"/>
    <w:rsid w:val="00016E31"/>
    <w:rsid w:val="000170EA"/>
    <w:rsid w:val="00017D03"/>
    <w:rsid w:val="00017D70"/>
    <w:rsid w:val="00020083"/>
    <w:rsid w:val="0002112D"/>
    <w:rsid w:val="00021794"/>
    <w:rsid w:val="000227F3"/>
    <w:rsid w:val="00022BC9"/>
    <w:rsid w:val="000238A7"/>
    <w:rsid w:val="00023CD9"/>
    <w:rsid w:val="000240C7"/>
    <w:rsid w:val="000251B1"/>
    <w:rsid w:val="0002538D"/>
    <w:rsid w:val="00025ABE"/>
    <w:rsid w:val="00030169"/>
    <w:rsid w:val="00030E20"/>
    <w:rsid w:val="00030E5B"/>
    <w:rsid w:val="00032E03"/>
    <w:rsid w:val="000340DF"/>
    <w:rsid w:val="00035916"/>
    <w:rsid w:val="00036272"/>
    <w:rsid w:val="00036F96"/>
    <w:rsid w:val="00040C74"/>
    <w:rsid w:val="00040D24"/>
    <w:rsid w:val="0004199B"/>
    <w:rsid w:val="00041F00"/>
    <w:rsid w:val="000426B7"/>
    <w:rsid w:val="0004308D"/>
    <w:rsid w:val="00043C34"/>
    <w:rsid w:val="00043F0E"/>
    <w:rsid w:val="00044068"/>
    <w:rsid w:val="000447A6"/>
    <w:rsid w:val="00045451"/>
    <w:rsid w:val="0004566A"/>
    <w:rsid w:val="0005017E"/>
    <w:rsid w:val="0005085C"/>
    <w:rsid w:val="00051332"/>
    <w:rsid w:val="00051A28"/>
    <w:rsid w:val="00052663"/>
    <w:rsid w:val="00054310"/>
    <w:rsid w:val="000572F6"/>
    <w:rsid w:val="000573F5"/>
    <w:rsid w:val="00060600"/>
    <w:rsid w:val="00060BFF"/>
    <w:rsid w:val="00063B38"/>
    <w:rsid w:val="000649F9"/>
    <w:rsid w:val="00064F15"/>
    <w:rsid w:val="00065555"/>
    <w:rsid w:val="00066096"/>
    <w:rsid w:val="00066538"/>
    <w:rsid w:val="00067C26"/>
    <w:rsid w:val="00071054"/>
    <w:rsid w:val="00071293"/>
    <w:rsid w:val="000715AC"/>
    <w:rsid w:val="00072896"/>
    <w:rsid w:val="00073829"/>
    <w:rsid w:val="0007459E"/>
    <w:rsid w:val="00074DFE"/>
    <w:rsid w:val="00076627"/>
    <w:rsid w:val="00076CE6"/>
    <w:rsid w:val="00076E02"/>
    <w:rsid w:val="0007746C"/>
    <w:rsid w:val="00081385"/>
    <w:rsid w:val="00081866"/>
    <w:rsid w:val="00084065"/>
    <w:rsid w:val="00087AB3"/>
    <w:rsid w:val="00087DDF"/>
    <w:rsid w:val="000908F2"/>
    <w:rsid w:val="00095052"/>
    <w:rsid w:val="00096F4E"/>
    <w:rsid w:val="0009701A"/>
    <w:rsid w:val="000A01C2"/>
    <w:rsid w:val="000A2FFB"/>
    <w:rsid w:val="000A459F"/>
    <w:rsid w:val="000A50D0"/>
    <w:rsid w:val="000A7415"/>
    <w:rsid w:val="000A796D"/>
    <w:rsid w:val="000A79FA"/>
    <w:rsid w:val="000A7F24"/>
    <w:rsid w:val="000A7FA8"/>
    <w:rsid w:val="000B0076"/>
    <w:rsid w:val="000B039E"/>
    <w:rsid w:val="000B0BF2"/>
    <w:rsid w:val="000B3D16"/>
    <w:rsid w:val="000B5EF9"/>
    <w:rsid w:val="000B7484"/>
    <w:rsid w:val="000C08F4"/>
    <w:rsid w:val="000C27D5"/>
    <w:rsid w:val="000C3C28"/>
    <w:rsid w:val="000C591A"/>
    <w:rsid w:val="000C7CEA"/>
    <w:rsid w:val="000D0669"/>
    <w:rsid w:val="000D2218"/>
    <w:rsid w:val="000D4741"/>
    <w:rsid w:val="000D594D"/>
    <w:rsid w:val="000D7804"/>
    <w:rsid w:val="000D7B71"/>
    <w:rsid w:val="000E1856"/>
    <w:rsid w:val="000E1A0A"/>
    <w:rsid w:val="000E31A6"/>
    <w:rsid w:val="000E41BF"/>
    <w:rsid w:val="000E52F5"/>
    <w:rsid w:val="000E560B"/>
    <w:rsid w:val="000E6EF7"/>
    <w:rsid w:val="000E7B1B"/>
    <w:rsid w:val="000E7B3A"/>
    <w:rsid w:val="000F0FA7"/>
    <w:rsid w:val="000F2110"/>
    <w:rsid w:val="000F2898"/>
    <w:rsid w:val="000F31EF"/>
    <w:rsid w:val="000F3B57"/>
    <w:rsid w:val="00100F4F"/>
    <w:rsid w:val="0010233B"/>
    <w:rsid w:val="00102645"/>
    <w:rsid w:val="00103BF4"/>
    <w:rsid w:val="001040B8"/>
    <w:rsid w:val="001064E9"/>
    <w:rsid w:val="00106D71"/>
    <w:rsid w:val="00107875"/>
    <w:rsid w:val="00107AE1"/>
    <w:rsid w:val="0011085E"/>
    <w:rsid w:val="00112CB5"/>
    <w:rsid w:val="0011347F"/>
    <w:rsid w:val="00113AFB"/>
    <w:rsid w:val="00113F61"/>
    <w:rsid w:val="00115114"/>
    <w:rsid w:val="00115392"/>
    <w:rsid w:val="00115F4E"/>
    <w:rsid w:val="0011631D"/>
    <w:rsid w:val="001172A9"/>
    <w:rsid w:val="00117502"/>
    <w:rsid w:val="00117D27"/>
    <w:rsid w:val="0012186B"/>
    <w:rsid w:val="00121D51"/>
    <w:rsid w:val="00122000"/>
    <w:rsid w:val="001252BA"/>
    <w:rsid w:val="00125DD7"/>
    <w:rsid w:val="0012691F"/>
    <w:rsid w:val="001271E2"/>
    <w:rsid w:val="001274AB"/>
    <w:rsid w:val="0013052D"/>
    <w:rsid w:val="00131A6F"/>
    <w:rsid w:val="0013541F"/>
    <w:rsid w:val="0013660D"/>
    <w:rsid w:val="00136953"/>
    <w:rsid w:val="001400CF"/>
    <w:rsid w:val="00140410"/>
    <w:rsid w:val="00141C83"/>
    <w:rsid w:val="0014371E"/>
    <w:rsid w:val="00143777"/>
    <w:rsid w:val="00146719"/>
    <w:rsid w:val="00151936"/>
    <w:rsid w:val="00152119"/>
    <w:rsid w:val="00152979"/>
    <w:rsid w:val="00152E43"/>
    <w:rsid w:val="00152F4F"/>
    <w:rsid w:val="00152FC7"/>
    <w:rsid w:val="001530D5"/>
    <w:rsid w:val="001544E7"/>
    <w:rsid w:val="00154B82"/>
    <w:rsid w:val="00155382"/>
    <w:rsid w:val="001558C8"/>
    <w:rsid w:val="00155E28"/>
    <w:rsid w:val="001607E8"/>
    <w:rsid w:val="00161420"/>
    <w:rsid w:val="001649A8"/>
    <w:rsid w:val="00165100"/>
    <w:rsid w:val="00166CF3"/>
    <w:rsid w:val="0017001B"/>
    <w:rsid w:val="00170C25"/>
    <w:rsid w:val="00171AE6"/>
    <w:rsid w:val="0017250F"/>
    <w:rsid w:val="00172A34"/>
    <w:rsid w:val="00172E8C"/>
    <w:rsid w:val="00173E8F"/>
    <w:rsid w:val="00174325"/>
    <w:rsid w:val="00175234"/>
    <w:rsid w:val="00175B3E"/>
    <w:rsid w:val="001764BF"/>
    <w:rsid w:val="001769DC"/>
    <w:rsid w:val="001776C0"/>
    <w:rsid w:val="001801D1"/>
    <w:rsid w:val="00180C15"/>
    <w:rsid w:val="00180C54"/>
    <w:rsid w:val="00181328"/>
    <w:rsid w:val="00181552"/>
    <w:rsid w:val="00181853"/>
    <w:rsid w:val="00181AF3"/>
    <w:rsid w:val="00181F2B"/>
    <w:rsid w:val="00181F62"/>
    <w:rsid w:val="00182B74"/>
    <w:rsid w:val="001832AB"/>
    <w:rsid w:val="00183468"/>
    <w:rsid w:val="0018394C"/>
    <w:rsid w:val="0018463B"/>
    <w:rsid w:val="001859D3"/>
    <w:rsid w:val="00185B35"/>
    <w:rsid w:val="00185EBB"/>
    <w:rsid w:val="0018602E"/>
    <w:rsid w:val="00186A3D"/>
    <w:rsid w:val="00191599"/>
    <w:rsid w:val="00191E1E"/>
    <w:rsid w:val="00193306"/>
    <w:rsid w:val="001936BF"/>
    <w:rsid w:val="00193CB3"/>
    <w:rsid w:val="001968D7"/>
    <w:rsid w:val="00196ACE"/>
    <w:rsid w:val="001977AA"/>
    <w:rsid w:val="001A0FB7"/>
    <w:rsid w:val="001A15BB"/>
    <w:rsid w:val="001A194D"/>
    <w:rsid w:val="001A2270"/>
    <w:rsid w:val="001A248D"/>
    <w:rsid w:val="001A2E20"/>
    <w:rsid w:val="001A5351"/>
    <w:rsid w:val="001A59A1"/>
    <w:rsid w:val="001A63FD"/>
    <w:rsid w:val="001B0D17"/>
    <w:rsid w:val="001B0D59"/>
    <w:rsid w:val="001B1607"/>
    <w:rsid w:val="001B170B"/>
    <w:rsid w:val="001B1D78"/>
    <w:rsid w:val="001B4429"/>
    <w:rsid w:val="001B59D7"/>
    <w:rsid w:val="001B62FA"/>
    <w:rsid w:val="001B6557"/>
    <w:rsid w:val="001B6AFA"/>
    <w:rsid w:val="001B6C97"/>
    <w:rsid w:val="001B7857"/>
    <w:rsid w:val="001B79B4"/>
    <w:rsid w:val="001C072A"/>
    <w:rsid w:val="001C25E3"/>
    <w:rsid w:val="001C2D4A"/>
    <w:rsid w:val="001C33FF"/>
    <w:rsid w:val="001C50C7"/>
    <w:rsid w:val="001C563B"/>
    <w:rsid w:val="001C5DFA"/>
    <w:rsid w:val="001C7046"/>
    <w:rsid w:val="001C72CE"/>
    <w:rsid w:val="001C7338"/>
    <w:rsid w:val="001C78F4"/>
    <w:rsid w:val="001D1020"/>
    <w:rsid w:val="001D2452"/>
    <w:rsid w:val="001D3B76"/>
    <w:rsid w:val="001D3FD8"/>
    <w:rsid w:val="001D456C"/>
    <w:rsid w:val="001D5800"/>
    <w:rsid w:val="001D5DD5"/>
    <w:rsid w:val="001D6818"/>
    <w:rsid w:val="001D68E1"/>
    <w:rsid w:val="001D6E72"/>
    <w:rsid w:val="001D7015"/>
    <w:rsid w:val="001D717C"/>
    <w:rsid w:val="001D7A92"/>
    <w:rsid w:val="001D7B99"/>
    <w:rsid w:val="001D7FB9"/>
    <w:rsid w:val="001E098C"/>
    <w:rsid w:val="001E22FA"/>
    <w:rsid w:val="001E2A72"/>
    <w:rsid w:val="001E4202"/>
    <w:rsid w:val="001E45C9"/>
    <w:rsid w:val="001E6FB4"/>
    <w:rsid w:val="001E7235"/>
    <w:rsid w:val="001E73FA"/>
    <w:rsid w:val="001F076E"/>
    <w:rsid w:val="001F1ED3"/>
    <w:rsid w:val="001F214A"/>
    <w:rsid w:val="001F2636"/>
    <w:rsid w:val="001F2D9F"/>
    <w:rsid w:val="001F4A14"/>
    <w:rsid w:val="001F5E58"/>
    <w:rsid w:val="001F650C"/>
    <w:rsid w:val="00201A8A"/>
    <w:rsid w:val="00201A9C"/>
    <w:rsid w:val="00202D47"/>
    <w:rsid w:val="002034FB"/>
    <w:rsid w:val="00204AD9"/>
    <w:rsid w:val="00204C52"/>
    <w:rsid w:val="0020651A"/>
    <w:rsid w:val="00206678"/>
    <w:rsid w:val="002102C7"/>
    <w:rsid w:val="0021104D"/>
    <w:rsid w:val="002132D0"/>
    <w:rsid w:val="00213455"/>
    <w:rsid w:val="00214690"/>
    <w:rsid w:val="002149A4"/>
    <w:rsid w:val="002150CD"/>
    <w:rsid w:val="00215D03"/>
    <w:rsid w:val="002167A0"/>
    <w:rsid w:val="00216D58"/>
    <w:rsid w:val="0021702E"/>
    <w:rsid w:val="00217D2C"/>
    <w:rsid w:val="00222318"/>
    <w:rsid w:val="002229C9"/>
    <w:rsid w:val="002235D0"/>
    <w:rsid w:val="00225226"/>
    <w:rsid w:val="00230270"/>
    <w:rsid w:val="0023123D"/>
    <w:rsid w:val="002317CE"/>
    <w:rsid w:val="002337A8"/>
    <w:rsid w:val="00233DAA"/>
    <w:rsid w:val="00234FDA"/>
    <w:rsid w:val="00235858"/>
    <w:rsid w:val="00235AB0"/>
    <w:rsid w:val="002361CA"/>
    <w:rsid w:val="002361F7"/>
    <w:rsid w:val="00237050"/>
    <w:rsid w:val="0023767E"/>
    <w:rsid w:val="00237955"/>
    <w:rsid w:val="002451C5"/>
    <w:rsid w:val="00246034"/>
    <w:rsid w:val="002460DA"/>
    <w:rsid w:val="00246C50"/>
    <w:rsid w:val="002470AD"/>
    <w:rsid w:val="0024750C"/>
    <w:rsid w:val="00250CB6"/>
    <w:rsid w:val="00251094"/>
    <w:rsid w:val="0025181B"/>
    <w:rsid w:val="00252349"/>
    <w:rsid w:val="002524EB"/>
    <w:rsid w:val="00253810"/>
    <w:rsid w:val="00254891"/>
    <w:rsid w:val="002548A3"/>
    <w:rsid w:val="00255BE2"/>
    <w:rsid w:val="0025618C"/>
    <w:rsid w:val="002562C7"/>
    <w:rsid w:val="00256A57"/>
    <w:rsid w:val="00257BDB"/>
    <w:rsid w:val="002619B2"/>
    <w:rsid w:val="0026404E"/>
    <w:rsid w:val="0026412A"/>
    <w:rsid w:val="00264652"/>
    <w:rsid w:val="002647EB"/>
    <w:rsid w:val="00264AE5"/>
    <w:rsid w:val="002657AA"/>
    <w:rsid w:val="00265ECD"/>
    <w:rsid w:val="00266A28"/>
    <w:rsid w:val="00266DAB"/>
    <w:rsid w:val="00270245"/>
    <w:rsid w:val="0027137A"/>
    <w:rsid w:val="00271809"/>
    <w:rsid w:val="00272062"/>
    <w:rsid w:val="00272524"/>
    <w:rsid w:val="002732EB"/>
    <w:rsid w:val="00275AF2"/>
    <w:rsid w:val="00276AB5"/>
    <w:rsid w:val="002777C2"/>
    <w:rsid w:val="00280090"/>
    <w:rsid w:val="002803DD"/>
    <w:rsid w:val="00280F3D"/>
    <w:rsid w:val="00281144"/>
    <w:rsid w:val="00281192"/>
    <w:rsid w:val="00281B68"/>
    <w:rsid w:val="00281DDF"/>
    <w:rsid w:val="0028218B"/>
    <w:rsid w:val="00291A4F"/>
    <w:rsid w:val="00293A45"/>
    <w:rsid w:val="002945BC"/>
    <w:rsid w:val="00294742"/>
    <w:rsid w:val="002950C7"/>
    <w:rsid w:val="00296A2A"/>
    <w:rsid w:val="002978D8"/>
    <w:rsid w:val="002979ED"/>
    <w:rsid w:val="00297FB4"/>
    <w:rsid w:val="002A0AB4"/>
    <w:rsid w:val="002A0BA5"/>
    <w:rsid w:val="002A153C"/>
    <w:rsid w:val="002A1DA3"/>
    <w:rsid w:val="002A1EA1"/>
    <w:rsid w:val="002A2418"/>
    <w:rsid w:val="002A29A7"/>
    <w:rsid w:val="002A2AC4"/>
    <w:rsid w:val="002A3061"/>
    <w:rsid w:val="002A3FC8"/>
    <w:rsid w:val="002A50F5"/>
    <w:rsid w:val="002A70CA"/>
    <w:rsid w:val="002B00D5"/>
    <w:rsid w:val="002B0BD0"/>
    <w:rsid w:val="002B198E"/>
    <w:rsid w:val="002B1B91"/>
    <w:rsid w:val="002B20E5"/>
    <w:rsid w:val="002B26BD"/>
    <w:rsid w:val="002B3CF2"/>
    <w:rsid w:val="002B3F75"/>
    <w:rsid w:val="002B4487"/>
    <w:rsid w:val="002B503C"/>
    <w:rsid w:val="002B5535"/>
    <w:rsid w:val="002B5545"/>
    <w:rsid w:val="002C0A15"/>
    <w:rsid w:val="002C10A2"/>
    <w:rsid w:val="002C16EF"/>
    <w:rsid w:val="002C16FB"/>
    <w:rsid w:val="002C1DC7"/>
    <w:rsid w:val="002C485F"/>
    <w:rsid w:val="002C4FD1"/>
    <w:rsid w:val="002C5184"/>
    <w:rsid w:val="002C565E"/>
    <w:rsid w:val="002C5C93"/>
    <w:rsid w:val="002C6111"/>
    <w:rsid w:val="002C774D"/>
    <w:rsid w:val="002C7B7A"/>
    <w:rsid w:val="002D500B"/>
    <w:rsid w:val="002D54A8"/>
    <w:rsid w:val="002D5AF3"/>
    <w:rsid w:val="002D7BB7"/>
    <w:rsid w:val="002E0D20"/>
    <w:rsid w:val="002E1458"/>
    <w:rsid w:val="002E18BB"/>
    <w:rsid w:val="002E2C6B"/>
    <w:rsid w:val="002E3267"/>
    <w:rsid w:val="002E4288"/>
    <w:rsid w:val="002E4EEB"/>
    <w:rsid w:val="002E5DFE"/>
    <w:rsid w:val="002E6C80"/>
    <w:rsid w:val="002F0CF0"/>
    <w:rsid w:val="002F1640"/>
    <w:rsid w:val="002F200B"/>
    <w:rsid w:val="002F2501"/>
    <w:rsid w:val="002F3588"/>
    <w:rsid w:val="002F6E94"/>
    <w:rsid w:val="00300A3B"/>
    <w:rsid w:val="00300E08"/>
    <w:rsid w:val="00302348"/>
    <w:rsid w:val="00302C9C"/>
    <w:rsid w:val="0030306A"/>
    <w:rsid w:val="00303329"/>
    <w:rsid w:val="00304498"/>
    <w:rsid w:val="00304656"/>
    <w:rsid w:val="00304F73"/>
    <w:rsid w:val="00305933"/>
    <w:rsid w:val="00305D83"/>
    <w:rsid w:val="00305ECF"/>
    <w:rsid w:val="00310373"/>
    <w:rsid w:val="00310573"/>
    <w:rsid w:val="00310CC3"/>
    <w:rsid w:val="00311004"/>
    <w:rsid w:val="00311215"/>
    <w:rsid w:val="003121AB"/>
    <w:rsid w:val="003128D1"/>
    <w:rsid w:val="00312F3D"/>
    <w:rsid w:val="00313845"/>
    <w:rsid w:val="00315915"/>
    <w:rsid w:val="00315F96"/>
    <w:rsid w:val="00316735"/>
    <w:rsid w:val="00317009"/>
    <w:rsid w:val="003171CC"/>
    <w:rsid w:val="0031728A"/>
    <w:rsid w:val="0031734A"/>
    <w:rsid w:val="00321FDD"/>
    <w:rsid w:val="00322525"/>
    <w:rsid w:val="003226A1"/>
    <w:rsid w:val="00322772"/>
    <w:rsid w:val="003233D2"/>
    <w:rsid w:val="003234D1"/>
    <w:rsid w:val="00324CF8"/>
    <w:rsid w:val="003251A1"/>
    <w:rsid w:val="003272AE"/>
    <w:rsid w:val="00330780"/>
    <w:rsid w:val="00330CD2"/>
    <w:rsid w:val="0033182F"/>
    <w:rsid w:val="003323B4"/>
    <w:rsid w:val="0033597E"/>
    <w:rsid w:val="00335F25"/>
    <w:rsid w:val="003374B5"/>
    <w:rsid w:val="00340741"/>
    <w:rsid w:val="00340CFC"/>
    <w:rsid w:val="00341635"/>
    <w:rsid w:val="003439AE"/>
    <w:rsid w:val="00343C77"/>
    <w:rsid w:val="00344B9F"/>
    <w:rsid w:val="00344FE2"/>
    <w:rsid w:val="00347765"/>
    <w:rsid w:val="00350122"/>
    <w:rsid w:val="003502D8"/>
    <w:rsid w:val="00351920"/>
    <w:rsid w:val="00351C74"/>
    <w:rsid w:val="0035238C"/>
    <w:rsid w:val="00353E96"/>
    <w:rsid w:val="0035405F"/>
    <w:rsid w:val="00356288"/>
    <w:rsid w:val="00356E5E"/>
    <w:rsid w:val="00356F72"/>
    <w:rsid w:val="003618A5"/>
    <w:rsid w:val="00361C8B"/>
    <w:rsid w:val="00366FC4"/>
    <w:rsid w:val="00367193"/>
    <w:rsid w:val="00367812"/>
    <w:rsid w:val="003717E3"/>
    <w:rsid w:val="0037200E"/>
    <w:rsid w:val="00372225"/>
    <w:rsid w:val="00372C1E"/>
    <w:rsid w:val="00372D71"/>
    <w:rsid w:val="003739AB"/>
    <w:rsid w:val="003740AB"/>
    <w:rsid w:val="003775AF"/>
    <w:rsid w:val="00381593"/>
    <w:rsid w:val="00382F03"/>
    <w:rsid w:val="00384A88"/>
    <w:rsid w:val="00387741"/>
    <w:rsid w:val="0039103B"/>
    <w:rsid w:val="0039119D"/>
    <w:rsid w:val="00391250"/>
    <w:rsid w:val="00391251"/>
    <w:rsid w:val="003954E2"/>
    <w:rsid w:val="003956F4"/>
    <w:rsid w:val="00395B22"/>
    <w:rsid w:val="00395ECB"/>
    <w:rsid w:val="00396AA9"/>
    <w:rsid w:val="00397650"/>
    <w:rsid w:val="00397B7B"/>
    <w:rsid w:val="003A0629"/>
    <w:rsid w:val="003A242C"/>
    <w:rsid w:val="003A2F84"/>
    <w:rsid w:val="003A4CD3"/>
    <w:rsid w:val="003A4E4B"/>
    <w:rsid w:val="003A6D75"/>
    <w:rsid w:val="003A7A0D"/>
    <w:rsid w:val="003A7F01"/>
    <w:rsid w:val="003B0192"/>
    <w:rsid w:val="003B0E41"/>
    <w:rsid w:val="003B2145"/>
    <w:rsid w:val="003B26A0"/>
    <w:rsid w:val="003B33CE"/>
    <w:rsid w:val="003B4FFB"/>
    <w:rsid w:val="003B6912"/>
    <w:rsid w:val="003B7E48"/>
    <w:rsid w:val="003C1739"/>
    <w:rsid w:val="003C23B5"/>
    <w:rsid w:val="003C2F62"/>
    <w:rsid w:val="003C3D9B"/>
    <w:rsid w:val="003C41C9"/>
    <w:rsid w:val="003C4DA9"/>
    <w:rsid w:val="003C5719"/>
    <w:rsid w:val="003C6058"/>
    <w:rsid w:val="003C60C4"/>
    <w:rsid w:val="003C767B"/>
    <w:rsid w:val="003C781F"/>
    <w:rsid w:val="003D0DDF"/>
    <w:rsid w:val="003D22B2"/>
    <w:rsid w:val="003D231F"/>
    <w:rsid w:val="003D3452"/>
    <w:rsid w:val="003D40B9"/>
    <w:rsid w:val="003D5309"/>
    <w:rsid w:val="003D5829"/>
    <w:rsid w:val="003D59B3"/>
    <w:rsid w:val="003D600B"/>
    <w:rsid w:val="003D62ED"/>
    <w:rsid w:val="003D6940"/>
    <w:rsid w:val="003D7C52"/>
    <w:rsid w:val="003D7DCC"/>
    <w:rsid w:val="003E12DB"/>
    <w:rsid w:val="003E149C"/>
    <w:rsid w:val="003E19C6"/>
    <w:rsid w:val="003E21BE"/>
    <w:rsid w:val="003E363B"/>
    <w:rsid w:val="003E3FF2"/>
    <w:rsid w:val="003E598B"/>
    <w:rsid w:val="003E5BB8"/>
    <w:rsid w:val="003E5C23"/>
    <w:rsid w:val="003E5E4E"/>
    <w:rsid w:val="003F1084"/>
    <w:rsid w:val="003F3F4C"/>
    <w:rsid w:val="003F4934"/>
    <w:rsid w:val="003F52B8"/>
    <w:rsid w:val="003F6895"/>
    <w:rsid w:val="003F6923"/>
    <w:rsid w:val="003F7EC9"/>
    <w:rsid w:val="004024A9"/>
    <w:rsid w:val="0040357B"/>
    <w:rsid w:val="004039C7"/>
    <w:rsid w:val="0040558E"/>
    <w:rsid w:val="0040587F"/>
    <w:rsid w:val="00405DE3"/>
    <w:rsid w:val="00405F9A"/>
    <w:rsid w:val="0040625B"/>
    <w:rsid w:val="004065C1"/>
    <w:rsid w:val="004107A7"/>
    <w:rsid w:val="004116D2"/>
    <w:rsid w:val="00416D89"/>
    <w:rsid w:val="00416F48"/>
    <w:rsid w:val="004174FF"/>
    <w:rsid w:val="004175F6"/>
    <w:rsid w:val="00420AF7"/>
    <w:rsid w:val="00422DA1"/>
    <w:rsid w:val="00423AA7"/>
    <w:rsid w:val="00424D9A"/>
    <w:rsid w:val="00425AC5"/>
    <w:rsid w:val="00425DB6"/>
    <w:rsid w:val="00425E9B"/>
    <w:rsid w:val="00426E1E"/>
    <w:rsid w:val="0042717A"/>
    <w:rsid w:val="0043089E"/>
    <w:rsid w:val="00431297"/>
    <w:rsid w:val="00431B06"/>
    <w:rsid w:val="004321A7"/>
    <w:rsid w:val="00432E87"/>
    <w:rsid w:val="00433D1D"/>
    <w:rsid w:val="00433F74"/>
    <w:rsid w:val="004345D9"/>
    <w:rsid w:val="0043477B"/>
    <w:rsid w:val="00435B85"/>
    <w:rsid w:val="00436A5A"/>
    <w:rsid w:val="004402C2"/>
    <w:rsid w:val="004407E6"/>
    <w:rsid w:val="00440D4B"/>
    <w:rsid w:val="00441595"/>
    <w:rsid w:val="004428E4"/>
    <w:rsid w:val="00443D77"/>
    <w:rsid w:val="00443DDD"/>
    <w:rsid w:val="00444B55"/>
    <w:rsid w:val="00447406"/>
    <w:rsid w:val="00447496"/>
    <w:rsid w:val="00450660"/>
    <w:rsid w:val="00451DD6"/>
    <w:rsid w:val="004520A8"/>
    <w:rsid w:val="00452AEE"/>
    <w:rsid w:val="0045308B"/>
    <w:rsid w:val="00453650"/>
    <w:rsid w:val="004536D1"/>
    <w:rsid w:val="004539ED"/>
    <w:rsid w:val="004563D3"/>
    <w:rsid w:val="00456E3E"/>
    <w:rsid w:val="00457177"/>
    <w:rsid w:val="00460729"/>
    <w:rsid w:val="00461289"/>
    <w:rsid w:val="00463F17"/>
    <w:rsid w:val="0046464B"/>
    <w:rsid w:val="00464AF9"/>
    <w:rsid w:val="004653C6"/>
    <w:rsid w:val="00466DFC"/>
    <w:rsid w:val="00467A98"/>
    <w:rsid w:val="004705F2"/>
    <w:rsid w:val="00471302"/>
    <w:rsid w:val="00471576"/>
    <w:rsid w:val="0047160C"/>
    <w:rsid w:val="004720DF"/>
    <w:rsid w:val="00472713"/>
    <w:rsid w:val="00472CA0"/>
    <w:rsid w:val="00472CED"/>
    <w:rsid w:val="00474F18"/>
    <w:rsid w:val="00476360"/>
    <w:rsid w:val="00476AF6"/>
    <w:rsid w:val="00476CA6"/>
    <w:rsid w:val="0047720E"/>
    <w:rsid w:val="00477531"/>
    <w:rsid w:val="00477C25"/>
    <w:rsid w:val="00477FF9"/>
    <w:rsid w:val="00480980"/>
    <w:rsid w:val="00480BE5"/>
    <w:rsid w:val="00481713"/>
    <w:rsid w:val="00481716"/>
    <w:rsid w:val="00482102"/>
    <w:rsid w:val="0048300F"/>
    <w:rsid w:val="004836DA"/>
    <w:rsid w:val="004843F0"/>
    <w:rsid w:val="004851C8"/>
    <w:rsid w:val="004853BC"/>
    <w:rsid w:val="00486333"/>
    <w:rsid w:val="00486472"/>
    <w:rsid w:val="00486531"/>
    <w:rsid w:val="00486818"/>
    <w:rsid w:val="00486BEC"/>
    <w:rsid w:val="00490826"/>
    <w:rsid w:val="00490C92"/>
    <w:rsid w:val="00494AC2"/>
    <w:rsid w:val="0049773C"/>
    <w:rsid w:val="004A09B6"/>
    <w:rsid w:val="004A0CC6"/>
    <w:rsid w:val="004A1443"/>
    <w:rsid w:val="004A19B3"/>
    <w:rsid w:val="004A2D8D"/>
    <w:rsid w:val="004A3D4E"/>
    <w:rsid w:val="004A3FF8"/>
    <w:rsid w:val="004A6646"/>
    <w:rsid w:val="004A6ACE"/>
    <w:rsid w:val="004A763D"/>
    <w:rsid w:val="004B051D"/>
    <w:rsid w:val="004B100C"/>
    <w:rsid w:val="004B169B"/>
    <w:rsid w:val="004B191B"/>
    <w:rsid w:val="004B30A9"/>
    <w:rsid w:val="004B4CA4"/>
    <w:rsid w:val="004B59ED"/>
    <w:rsid w:val="004B5D0D"/>
    <w:rsid w:val="004B693F"/>
    <w:rsid w:val="004B7470"/>
    <w:rsid w:val="004B7558"/>
    <w:rsid w:val="004C143A"/>
    <w:rsid w:val="004C1756"/>
    <w:rsid w:val="004C4955"/>
    <w:rsid w:val="004D0917"/>
    <w:rsid w:val="004D1200"/>
    <w:rsid w:val="004D334E"/>
    <w:rsid w:val="004D61A0"/>
    <w:rsid w:val="004D6FC6"/>
    <w:rsid w:val="004D7EE0"/>
    <w:rsid w:val="004E0BBA"/>
    <w:rsid w:val="004E13DD"/>
    <w:rsid w:val="004E2034"/>
    <w:rsid w:val="004E25A6"/>
    <w:rsid w:val="004E2978"/>
    <w:rsid w:val="004E35C1"/>
    <w:rsid w:val="004E3E0E"/>
    <w:rsid w:val="004E5395"/>
    <w:rsid w:val="004E6575"/>
    <w:rsid w:val="004E7707"/>
    <w:rsid w:val="004F06DF"/>
    <w:rsid w:val="004F0F73"/>
    <w:rsid w:val="004F1400"/>
    <w:rsid w:val="004F2540"/>
    <w:rsid w:val="004F25C8"/>
    <w:rsid w:val="004F25D2"/>
    <w:rsid w:val="004F477A"/>
    <w:rsid w:val="004F4F55"/>
    <w:rsid w:val="004F50AC"/>
    <w:rsid w:val="004F6032"/>
    <w:rsid w:val="004F60A7"/>
    <w:rsid w:val="004F6A7A"/>
    <w:rsid w:val="005006D9"/>
    <w:rsid w:val="00500DB8"/>
    <w:rsid w:val="00501D90"/>
    <w:rsid w:val="00501DB2"/>
    <w:rsid w:val="00502AFC"/>
    <w:rsid w:val="0050380C"/>
    <w:rsid w:val="005050F6"/>
    <w:rsid w:val="00505742"/>
    <w:rsid w:val="00505DE6"/>
    <w:rsid w:val="005061E0"/>
    <w:rsid w:val="00506780"/>
    <w:rsid w:val="00506BFD"/>
    <w:rsid w:val="0050718C"/>
    <w:rsid w:val="005109D7"/>
    <w:rsid w:val="00510C8A"/>
    <w:rsid w:val="00510D0B"/>
    <w:rsid w:val="00511626"/>
    <w:rsid w:val="00512E06"/>
    <w:rsid w:val="00513975"/>
    <w:rsid w:val="00514A79"/>
    <w:rsid w:val="00515A08"/>
    <w:rsid w:val="00516C3D"/>
    <w:rsid w:val="00517C88"/>
    <w:rsid w:val="00521A7B"/>
    <w:rsid w:val="005222F3"/>
    <w:rsid w:val="005225AA"/>
    <w:rsid w:val="00523014"/>
    <w:rsid w:val="00523459"/>
    <w:rsid w:val="00523630"/>
    <w:rsid w:val="0052377E"/>
    <w:rsid w:val="0052393F"/>
    <w:rsid w:val="00523BB2"/>
    <w:rsid w:val="005245CA"/>
    <w:rsid w:val="00524DCD"/>
    <w:rsid w:val="005276FB"/>
    <w:rsid w:val="00527E13"/>
    <w:rsid w:val="005339BC"/>
    <w:rsid w:val="00533B3F"/>
    <w:rsid w:val="00534468"/>
    <w:rsid w:val="00534BC7"/>
    <w:rsid w:val="0053560F"/>
    <w:rsid w:val="00536CC1"/>
    <w:rsid w:val="00536F00"/>
    <w:rsid w:val="00537E99"/>
    <w:rsid w:val="00537F0F"/>
    <w:rsid w:val="00542106"/>
    <w:rsid w:val="00543E95"/>
    <w:rsid w:val="00544171"/>
    <w:rsid w:val="00545586"/>
    <w:rsid w:val="00545744"/>
    <w:rsid w:val="005468E3"/>
    <w:rsid w:val="00546D6C"/>
    <w:rsid w:val="0054713F"/>
    <w:rsid w:val="0054776E"/>
    <w:rsid w:val="00547F4D"/>
    <w:rsid w:val="0055054A"/>
    <w:rsid w:val="00550803"/>
    <w:rsid w:val="00550BE7"/>
    <w:rsid w:val="00551564"/>
    <w:rsid w:val="00551C57"/>
    <w:rsid w:val="005524FE"/>
    <w:rsid w:val="0055372B"/>
    <w:rsid w:val="00553847"/>
    <w:rsid w:val="00554566"/>
    <w:rsid w:val="005551B0"/>
    <w:rsid w:val="005555F1"/>
    <w:rsid w:val="0055571F"/>
    <w:rsid w:val="005576A7"/>
    <w:rsid w:val="00560B94"/>
    <w:rsid w:val="005611DB"/>
    <w:rsid w:val="00561A93"/>
    <w:rsid w:val="00562C34"/>
    <w:rsid w:val="00562C9B"/>
    <w:rsid w:val="00562CA8"/>
    <w:rsid w:val="00565496"/>
    <w:rsid w:val="005658DC"/>
    <w:rsid w:val="005701DC"/>
    <w:rsid w:val="005710EE"/>
    <w:rsid w:val="00573D57"/>
    <w:rsid w:val="00575849"/>
    <w:rsid w:val="00575973"/>
    <w:rsid w:val="00575A5D"/>
    <w:rsid w:val="00576CC7"/>
    <w:rsid w:val="005773C2"/>
    <w:rsid w:val="005803FB"/>
    <w:rsid w:val="00580558"/>
    <w:rsid w:val="00582BDF"/>
    <w:rsid w:val="00582DD0"/>
    <w:rsid w:val="005833B8"/>
    <w:rsid w:val="00585509"/>
    <w:rsid w:val="00585691"/>
    <w:rsid w:val="005858E4"/>
    <w:rsid w:val="00586930"/>
    <w:rsid w:val="005869EA"/>
    <w:rsid w:val="00587552"/>
    <w:rsid w:val="00587B85"/>
    <w:rsid w:val="00587DBF"/>
    <w:rsid w:val="005906E8"/>
    <w:rsid w:val="00590CF7"/>
    <w:rsid w:val="005911AD"/>
    <w:rsid w:val="005912FD"/>
    <w:rsid w:val="00592FCA"/>
    <w:rsid w:val="00594180"/>
    <w:rsid w:val="005941F3"/>
    <w:rsid w:val="00595010"/>
    <w:rsid w:val="00595268"/>
    <w:rsid w:val="00595301"/>
    <w:rsid w:val="005957E3"/>
    <w:rsid w:val="00595995"/>
    <w:rsid w:val="00596ADC"/>
    <w:rsid w:val="0059708F"/>
    <w:rsid w:val="005A014A"/>
    <w:rsid w:val="005A2802"/>
    <w:rsid w:val="005A2A0C"/>
    <w:rsid w:val="005A3C31"/>
    <w:rsid w:val="005A4F65"/>
    <w:rsid w:val="005A55D5"/>
    <w:rsid w:val="005A563F"/>
    <w:rsid w:val="005A708F"/>
    <w:rsid w:val="005A7B24"/>
    <w:rsid w:val="005A7C96"/>
    <w:rsid w:val="005B104C"/>
    <w:rsid w:val="005B3C5D"/>
    <w:rsid w:val="005B593B"/>
    <w:rsid w:val="005B6889"/>
    <w:rsid w:val="005B797C"/>
    <w:rsid w:val="005C2D1C"/>
    <w:rsid w:val="005C3392"/>
    <w:rsid w:val="005C4872"/>
    <w:rsid w:val="005C5345"/>
    <w:rsid w:val="005C7C89"/>
    <w:rsid w:val="005D0CD6"/>
    <w:rsid w:val="005D1F13"/>
    <w:rsid w:val="005D2179"/>
    <w:rsid w:val="005D31A5"/>
    <w:rsid w:val="005D33D1"/>
    <w:rsid w:val="005D3B28"/>
    <w:rsid w:val="005D3ED4"/>
    <w:rsid w:val="005D43B2"/>
    <w:rsid w:val="005D5067"/>
    <w:rsid w:val="005D57C1"/>
    <w:rsid w:val="005D7F3E"/>
    <w:rsid w:val="005E05D2"/>
    <w:rsid w:val="005E1EFD"/>
    <w:rsid w:val="005E2185"/>
    <w:rsid w:val="005E3592"/>
    <w:rsid w:val="005E47F8"/>
    <w:rsid w:val="005E49AE"/>
    <w:rsid w:val="005E502E"/>
    <w:rsid w:val="005E506F"/>
    <w:rsid w:val="005E5820"/>
    <w:rsid w:val="005E5CF6"/>
    <w:rsid w:val="005E664D"/>
    <w:rsid w:val="005F1175"/>
    <w:rsid w:val="005F17BD"/>
    <w:rsid w:val="005F1BDE"/>
    <w:rsid w:val="005F4768"/>
    <w:rsid w:val="005F49F3"/>
    <w:rsid w:val="005F4F58"/>
    <w:rsid w:val="005F57E4"/>
    <w:rsid w:val="005F6B7F"/>
    <w:rsid w:val="005F6BD0"/>
    <w:rsid w:val="00601AAA"/>
    <w:rsid w:val="00601D3F"/>
    <w:rsid w:val="00602323"/>
    <w:rsid w:val="006041CB"/>
    <w:rsid w:val="0060444A"/>
    <w:rsid w:val="00604A87"/>
    <w:rsid w:val="00604C04"/>
    <w:rsid w:val="00604C3A"/>
    <w:rsid w:val="00605639"/>
    <w:rsid w:val="0060683A"/>
    <w:rsid w:val="00607C4B"/>
    <w:rsid w:val="00607FBA"/>
    <w:rsid w:val="006115D3"/>
    <w:rsid w:val="006127ED"/>
    <w:rsid w:val="0061293D"/>
    <w:rsid w:val="00612984"/>
    <w:rsid w:val="006132B7"/>
    <w:rsid w:val="006137E4"/>
    <w:rsid w:val="006139C0"/>
    <w:rsid w:val="00614A62"/>
    <w:rsid w:val="006150C1"/>
    <w:rsid w:val="006160EC"/>
    <w:rsid w:val="00617EBF"/>
    <w:rsid w:val="00622FFD"/>
    <w:rsid w:val="006238CD"/>
    <w:rsid w:val="00623D8C"/>
    <w:rsid w:val="00624753"/>
    <w:rsid w:val="006263E0"/>
    <w:rsid w:val="006267AF"/>
    <w:rsid w:val="006277E0"/>
    <w:rsid w:val="00627A3B"/>
    <w:rsid w:val="006303C0"/>
    <w:rsid w:val="006303F7"/>
    <w:rsid w:val="0063050D"/>
    <w:rsid w:val="00630E0A"/>
    <w:rsid w:val="00631458"/>
    <w:rsid w:val="00631941"/>
    <w:rsid w:val="006319AF"/>
    <w:rsid w:val="00631DB7"/>
    <w:rsid w:val="0063417D"/>
    <w:rsid w:val="00635C28"/>
    <w:rsid w:val="00636B76"/>
    <w:rsid w:val="0063730D"/>
    <w:rsid w:val="006376E0"/>
    <w:rsid w:val="00637C74"/>
    <w:rsid w:val="006400E7"/>
    <w:rsid w:val="00641242"/>
    <w:rsid w:val="006420A3"/>
    <w:rsid w:val="006423A3"/>
    <w:rsid w:val="00642B91"/>
    <w:rsid w:val="00642F8D"/>
    <w:rsid w:val="006431F4"/>
    <w:rsid w:val="006432C2"/>
    <w:rsid w:val="0064573D"/>
    <w:rsid w:val="00645DC9"/>
    <w:rsid w:val="00646154"/>
    <w:rsid w:val="00646566"/>
    <w:rsid w:val="0065028A"/>
    <w:rsid w:val="006504A5"/>
    <w:rsid w:val="00650D27"/>
    <w:rsid w:val="00651530"/>
    <w:rsid w:val="00651C90"/>
    <w:rsid w:val="006522A6"/>
    <w:rsid w:val="00653669"/>
    <w:rsid w:val="006573CC"/>
    <w:rsid w:val="006611F4"/>
    <w:rsid w:val="00662C22"/>
    <w:rsid w:val="00662F73"/>
    <w:rsid w:val="00663781"/>
    <w:rsid w:val="006658EA"/>
    <w:rsid w:val="00666C1E"/>
    <w:rsid w:val="00667D58"/>
    <w:rsid w:val="006705B1"/>
    <w:rsid w:val="006707CF"/>
    <w:rsid w:val="006711A4"/>
    <w:rsid w:val="0067155F"/>
    <w:rsid w:val="0067204B"/>
    <w:rsid w:val="0067251F"/>
    <w:rsid w:val="00673254"/>
    <w:rsid w:val="00673259"/>
    <w:rsid w:val="00673BD5"/>
    <w:rsid w:val="00674557"/>
    <w:rsid w:val="0067528D"/>
    <w:rsid w:val="006757F5"/>
    <w:rsid w:val="00676D1E"/>
    <w:rsid w:val="00677A32"/>
    <w:rsid w:val="006807B3"/>
    <w:rsid w:val="006811DE"/>
    <w:rsid w:val="00681E57"/>
    <w:rsid w:val="00682161"/>
    <w:rsid w:val="006826A0"/>
    <w:rsid w:val="0068313D"/>
    <w:rsid w:val="006832E1"/>
    <w:rsid w:val="00683C44"/>
    <w:rsid w:val="00684366"/>
    <w:rsid w:val="006843EF"/>
    <w:rsid w:val="006850C8"/>
    <w:rsid w:val="00690C75"/>
    <w:rsid w:val="00697994"/>
    <w:rsid w:val="006A16AF"/>
    <w:rsid w:val="006A40C0"/>
    <w:rsid w:val="006A5F2D"/>
    <w:rsid w:val="006B0C48"/>
    <w:rsid w:val="006B0F1C"/>
    <w:rsid w:val="006B1801"/>
    <w:rsid w:val="006B1BBE"/>
    <w:rsid w:val="006B1E1D"/>
    <w:rsid w:val="006B2967"/>
    <w:rsid w:val="006B4F82"/>
    <w:rsid w:val="006B54BA"/>
    <w:rsid w:val="006B6301"/>
    <w:rsid w:val="006B65B1"/>
    <w:rsid w:val="006B70E4"/>
    <w:rsid w:val="006C12A3"/>
    <w:rsid w:val="006C2507"/>
    <w:rsid w:val="006C3482"/>
    <w:rsid w:val="006C51BB"/>
    <w:rsid w:val="006C594C"/>
    <w:rsid w:val="006C73BF"/>
    <w:rsid w:val="006C7A01"/>
    <w:rsid w:val="006C7AE2"/>
    <w:rsid w:val="006D22C7"/>
    <w:rsid w:val="006D23BC"/>
    <w:rsid w:val="006D2CA1"/>
    <w:rsid w:val="006D2CA5"/>
    <w:rsid w:val="006D4C0E"/>
    <w:rsid w:val="006D51CF"/>
    <w:rsid w:val="006D5473"/>
    <w:rsid w:val="006D5777"/>
    <w:rsid w:val="006D5BEA"/>
    <w:rsid w:val="006D76D9"/>
    <w:rsid w:val="006E193C"/>
    <w:rsid w:val="006E2D93"/>
    <w:rsid w:val="006E35CC"/>
    <w:rsid w:val="006E4647"/>
    <w:rsid w:val="006E5384"/>
    <w:rsid w:val="006E6426"/>
    <w:rsid w:val="006E6801"/>
    <w:rsid w:val="006F122B"/>
    <w:rsid w:val="006F129C"/>
    <w:rsid w:val="006F1D08"/>
    <w:rsid w:val="006F1D30"/>
    <w:rsid w:val="006F1F05"/>
    <w:rsid w:val="006F57F5"/>
    <w:rsid w:val="006F590B"/>
    <w:rsid w:val="006F7C1D"/>
    <w:rsid w:val="00700135"/>
    <w:rsid w:val="00701619"/>
    <w:rsid w:val="00703D68"/>
    <w:rsid w:val="007044E3"/>
    <w:rsid w:val="00704B1F"/>
    <w:rsid w:val="00706F4F"/>
    <w:rsid w:val="0071162B"/>
    <w:rsid w:val="00711D37"/>
    <w:rsid w:val="00712CD4"/>
    <w:rsid w:val="00714348"/>
    <w:rsid w:val="007179D2"/>
    <w:rsid w:val="007200F0"/>
    <w:rsid w:val="00720243"/>
    <w:rsid w:val="00721C02"/>
    <w:rsid w:val="00721E81"/>
    <w:rsid w:val="00722FB2"/>
    <w:rsid w:val="007239B6"/>
    <w:rsid w:val="00724487"/>
    <w:rsid w:val="00725A9D"/>
    <w:rsid w:val="00725B69"/>
    <w:rsid w:val="00725BA6"/>
    <w:rsid w:val="00726C71"/>
    <w:rsid w:val="00726D68"/>
    <w:rsid w:val="00727185"/>
    <w:rsid w:val="0072759D"/>
    <w:rsid w:val="00731A05"/>
    <w:rsid w:val="0073286F"/>
    <w:rsid w:val="00732A7B"/>
    <w:rsid w:val="00732D44"/>
    <w:rsid w:val="0073599F"/>
    <w:rsid w:val="007366C1"/>
    <w:rsid w:val="0073725A"/>
    <w:rsid w:val="007372A8"/>
    <w:rsid w:val="0073741D"/>
    <w:rsid w:val="007426EB"/>
    <w:rsid w:val="0074670A"/>
    <w:rsid w:val="00747114"/>
    <w:rsid w:val="007473A3"/>
    <w:rsid w:val="00750A1A"/>
    <w:rsid w:val="00752376"/>
    <w:rsid w:val="00753451"/>
    <w:rsid w:val="007539CB"/>
    <w:rsid w:val="0075561A"/>
    <w:rsid w:val="007560E9"/>
    <w:rsid w:val="007576E5"/>
    <w:rsid w:val="00760B87"/>
    <w:rsid w:val="00760D89"/>
    <w:rsid w:val="00762AEF"/>
    <w:rsid w:val="00762BD0"/>
    <w:rsid w:val="00765340"/>
    <w:rsid w:val="007661FA"/>
    <w:rsid w:val="00767065"/>
    <w:rsid w:val="00773338"/>
    <w:rsid w:val="00774784"/>
    <w:rsid w:val="007758C5"/>
    <w:rsid w:val="007766FE"/>
    <w:rsid w:val="00776830"/>
    <w:rsid w:val="00777B9C"/>
    <w:rsid w:val="00780851"/>
    <w:rsid w:val="00780A46"/>
    <w:rsid w:val="00780CB5"/>
    <w:rsid w:val="00781FCA"/>
    <w:rsid w:val="00782360"/>
    <w:rsid w:val="007823E6"/>
    <w:rsid w:val="0078249F"/>
    <w:rsid w:val="00783544"/>
    <w:rsid w:val="00784C74"/>
    <w:rsid w:val="00785580"/>
    <w:rsid w:val="007856B0"/>
    <w:rsid w:val="007871CC"/>
    <w:rsid w:val="007876D5"/>
    <w:rsid w:val="007906B8"/>
    <w:rsid w:val="00792C2A"/>
    <w:rsid w:val="0079395D"/>
    <w:rsid w:val="007948D4"/>
    <w:rsid w:val="00796CAB"/>
    <w:rsid w:val="007975BA"/>
    <w:rsid w:val="00797F6B"/>
    <w:rsid w:val="00797FE9"/>
    <w:rsid w:val="007A0046"/>
    <w:rsid w:val="007A14A1"/>
    <w:rsid w:val="007A1715"/>
    <w:rsid w:val="007A22E5"/>
    <w:rsid w:val="007A45CE"/>
    <w:rsid w:val="007B03C9"/>
    <w:rsid w:val="007B0AF1"/>
    <w:rsid w:val="007B0E98"/>
    <w:rsid w:val="007B1BB9"/>
    <w:rsid w:val="007B2FB4"/>
    <w:rsid w:val="007B68E3"/>
    <w:rsid w:val="007C0276"/>
    <w:rsid w:val="007C07FA"/>
    <w:rsid w:val="007C13D6"/>
    <w:rsid w:val="007C18A9"/>
    <w:rsid w:val="007C1E2C"/>
    <w:rsid w:val="007C1FD1"/>
    <w:rsid w:val="007C2AC0"/>
    <w:rsid w:val="007C2FF5"/>
    <w:rsid w:val="007C395A"/>
    <w:rsid w:val="007C3C98"/>
    <w:rsid w:val="007D08CE"/>
    <w:rsid w:val="007D27B1"/>
    <w:rsid w:val="007D284A"/>
    <w:rsid w:val="007D39D6"/>
    <w:rsid w:val="007D3E2A"/>
    <w:rsid w:val="007D6681"/>
    <w:rsid w:val="007E00C1"/>
    <w:rsid w:val="007E2073"/>
    <w:rsid w:val="007E23B8"/>
    <w:rsid w:val="007E243B"/>
    <w:rsid w:val="007E3B33"/>
    <w:rsid w:val="007E4287"/>
    <w:rsid w:val="007E5580"/>
    <w:rsid w:val="007E6D85"/>
    <w:rsid w:val="007E7D85"/>
    <w:rsid w:val="007F2670"/>
    <w:rsid w:val="007F340B"/>
    <w:rsid w:val="007F3E7C"/>
    <w:rsid w:val="007F5315"/>
    <w:rsid w:val="008003E3"/>
    <w:rsid w:val="008015C4"/>
    <w:rsid w:val="008026DF"/>
    <w:rsid w:val="00803A5E"/>
    <w:rsid w:val="00803B55"/>
    <w:rsid w:val="00803FB7"/>
    <w:rsid w:val="00803FE0"/>
    <w:rsid w:val="00804196"/>
    <w:rsid w:val="00804207"/>
    <w:rsid w:val="00804A4D"/>
    <w:rsid w:val="00804CC8"/>
    <w:rsid w:val="00806321"/>
    <w:rsid w:val="00811961"/>
    <w:rsid w:val="00811E0C"/>
    <w:rsid w:val="00813478"/>
    <w:rsid w:val="0081438A"/>
    <w:rsid w:val="00814E33"/>
    <w:rsid w:val="00815F9C"/>
    <w:rsid w:val="00815FE2"/>
    <w:rsid w:val="0081707C"/>
    <w:rsid w:val="00817446"/>
    <w:rsid w:val="00820D71"/>
    <w:rsid w:val="00821834"/>
    <w:rsid w:val="00822246"/>
    <w:rsid w:val="008224AF"/>
    <w:rsid w:val="0082268D"/>
    <w:rsid w:val="008244E0"/>
    <w:rsid w:val="0082515A"/>
    <w:rsid w:val="008251A1"/>
    <w:rsid w:val="00826118"/>
    <w:rsid w:val="008270EC"/>
    <w:rsid w:val="00830D69"/>
    <w:rsid w:val="0083109D"/>
    <w:rsid w:val="0083144C"/>
    <w:rsid w:val="00832120"/>
    <w:rsid w:val="00833F93"/>
    <w:rsid w:val="00833FDE"/>
    <w:rsid w:val="008342C6"/>
    <w:rsid w:val="00834CAF"/>
    <w:rsid w:val="00834F19"/>
    <w:rsid w:val="008360A8"/>
    <w:rsid w:val="00836887"/>
    <w:rsid w:val="00836D50"/>
    <w:rsid w:val="008376F8"/>
    <w:rsid w:val="00840947"/>
    <w:rsid w:val="0084253B"/>
    <w:rsid w:val="00842589"/>
    <w:rsid w:val="00843703"/>
    <w:rsid w:val="008439A8"/>
    <w:rsid w:val="008466B7"/>
    <w:rsid w:val="00846F42"/>
    <w:rsid w:val="00847D21"/>
    <w:rsid w:val="0085014F"/>
    <w:rsid w:val="0085030A"/>
    <w:rsid w:val="008512BF"/>
    <w:rsid w:val="00851797"/>
    <w:rsid w:val="00851E91"/>
    <w:rsid w:val="008520CB"/>
    <w:rsid w:val="008557CE"/>
    <w:rsid w:val="008562A2"/>
    <w:rsid w:val="008579C9"/>
    <w:rsid w:val="008604F8"/>
    <w:rsid w:val="00862BD6"/>
    <w:rsid w:val="008645BD"/>
    <w:rsid w:val="008648FE"/>
    <w:rsid w:val="00864DCC"/>
    <w:rsid w:val="0086735A"/>
    <w:rsid w:val="00870322"/>
    <w:rsid w:val="00871AD0"/>
    <w:rsid w:val="00871EF4"/>
    <w:rsid w:val="00871FE1"/>
    <w:rsid w:val="00873D26"/>
    <w:rsid w:val="00875756"/>
    <w:rsid w:val="008765C3"/>
    <w:rsid w:val="00876695"/>
    <w:rsid w:val="00876860"/>
    <w:rsid w:val="008804B7"/>
    <w:rsid w:val="00880FE2"/>
    <w:rsid w:val="00881EF4"/>
    <w:rsid w:val="008823F4"/>
    <w:rsid w:val="0088390E"/>
    <w:rsid w:val="00883BF1"/>
    <w:rsid w:val="0088466C"/>
    <w:rsid w:val="00884864"/>
    <w:rsid w:val="00884E82"/>
    <w:rsid w:val="00885E5D"/>
    <w:rsid w:val="00886CE3"/>
    <w:rsid w:val="00887C48"/>
    <w:rsid w:val="00887D2C"/>
    <w:rsid w:val="008922C5"/>
    <w:rsid w:val="008952B9"/>
    <w:rsid w:val="0089548B"/>
    <w:rsid w:val="008965E3"/>
    <w:rsid w:val="0089734D"/>
    <w:rsid w:val="00897D81"/>
    <w:rsid w:val="00897E78"/>
    <w:rsid w:val="008A39D4"/>
    <w:rsid w:val="008A7479"/>
    <w:rsid w:val="008A765A"/>
    <w:rsid w:val="008B07E2"/>
    <w:rsid w:val="008B1778"/>
    <w:rsid w:val="008B1D81"/>
    <w:rsid w:val="008B1F20"/>
    <w:rsid w:val="008B28CF"/>
    <w:rsid w:val="008B3D1A"/>
    <w:rsid w:val="008B4150"/>
    <w:rsid w:val="008B6006"/>
    <w:rsid w:val="008B6914"/>
    <w:rsid w:val="008C166C"/>
    <w:rsid w:val="008C36E7"/>
    <w:rsid w:val="008C64EF"/>
    <w:rsid w:val="008C6931"/>
    <w:rsid w:val="008C737F"/>
    <w:rsid w:val="008D01AD"/>
    <w:rsid w:val="008D0476"/>
    <w:rsid w:val="008D0E7D"/>
    <w:rsid w:val="008D1656"/>
    <w:rsid w:val="008D39AB"/>
    <w:rsid w:val="008D53B4"/>
    <w:rsid w:val="008D594C"/>
    <w:rsid w:val="008D5B1F"/>
    <w:rsid w:val="008D6B6E"/>
    <w:rsid w:val="008D6C7B"/>
    <w:rsid w:val="008D7C3B"/>
    <w:rsid w:val="008E0A65"/>
    <w:rsid w:val="008E0CD9"/>
    <w:rsid w:val="008E1360"/>
    <w:rsid w:val="008E3699"/>
    <w:rsid w:val="008E39F0"/>
    <w:rsid w:val="008E445E"/>
    <w:rsid w:val="008E4985"/>
    <w:rsid w:val="008E49E0"/>
    <w:rsid w:val="008E5088"/>
    <w:rsid w:val="008E624A"/>
    <w:rsid w:val="008E6A89"/>
    <w:rsid w:val="008E754C"/>
    <w:rsid w:val="008F0923"/>
    <w:rsid w:val="008F16E6"/>
    <w:rsid w:val="008F31F3"/>
    <w:rsid w:val="008F32D4"/>
    <w:rsid w:val="008F46BD"/>
    <w:rsid w:val="008F590F"/>
    <w:rsid w:val="008F64EB"/>
    <w:rsid w:val="008F706B"/>
    <w:rsid w:val="008F7371"/>
    <w:rsid w:val="00900892"/>
    <w:rsid w:val="0090135D"/>
    <w:rsid w:val="00905604"/>
    <w:rsid w:val="00906ABA"/>
    <w:rsid w:val="00906B6A"/>
    <w:rsid w:val="0091207F"/>
    <w:rsid w:val="009123FD"/>
    <w:rsid w:val="00912AF8"/>
    <w:rsid w:val="009164CF"/>
    <w:rsid w:val="00917836"/>
    <w:rsid w:val="0092029F"/>
    <w:rsid w:val="00921CD3"/>
    <w:rsid w:val="009233A6"/>
    <w:rsid w:val="009258DD"/>
    <w:rsid w:val="00926658"/>
    <w:rsid w:val="00926D8E"/>
    <w:rsid w:val="0092766A"/>
    <w:rsid w:val="00927F65"/>
    <w:rsid w:val="00930A71"/>
    <w:rsid w:val="00930D82"/>
    <w:rsid w:val="00930F34"/>
    <w:rsid w:val="00932775"/>
    <w:rsid w:val="00932F7B"/>
    <w:rsid w:val="009335D9"/>
    <w:rsid w:val="0093423E"/>
    <w:rsid w:val="00934387"/>
    <w:rsid w:val="00936DE1"/>
    <w:rsid w:val="00937935"/>
    <w:rsid w:val="00937F43"/>
    <w:rsid w:val="00941089"/>
    <w:rsid w:val="00941248"/>
    <w:rsid w:val="0094154F"/>
    <w:rsid w:val="0094190F"/>
    <w:rsid w:val="00941F19"/>
    <w:rsid w:val="00941FFE"/>
    <w:rsid w:val="009436B2"/>
    <w:rsid w:val="00944055"/>
    <w:rsid w:val="009442AB"/>
    <w:rsid w:val="009445A3"/>
    <w:rsid w:val="00944E44"/>
    <w:rsid w:val="00946AE2"/>
    <w:rsid w:val="00952073"/>
    <w:rsid w:val="00952824"/>
    <w:rsid w:val="00952E77"/>
    <w:rsid w:val="00952FC5"/>
    <w:rsid w:val="0095371F"/>
    <w:rsid w:val="00953933"/>
    <w:rsid w:val="00954DD2"/>
    <w:rsid w:val="00954E38"/>
    <w:rsid w:val="009550C0"/>
    <w:rsid w:val="00955AFF"/>
    <w:rsid w:val="0095695B"/>
    <w:rsid w:val="00956A98"/>
    <w:rsid w:val="0095752B"/>
    <w:rsid w:val="0095789E"/>
    <w:rsid w:val="00960375"/>
    <w:rsid w:val="00961B12"/>
    <w:rsid w:val="00961D86"/>
    <w:rsid w:val="009626F7"/>
    <w:rsid w:val="00963845"/>
    <w:rsid w:val="00963BDA"/>
    <w:rsid w:val="00963D2F"/>
    <w:rsid w:val="00964292"/>
    <w:rsid w:val="00967FFC"/>
    <w:rsid w:val="00971726"/>
    <w:rsid w:val="00972427"/>
    <w:rsid w:val="009726C8"/>
    <w:rsid w:val="00973778"/>
    <w:rsid w:val="009747D8"/>
    <w:rsid w:val="00975FC9"/>
    <w:rsid w:val="00976451"/>
    <w:rsid w:val="00977CFF"/>
    <w:rsid w:val="00977F3F"/>
    <w:rsid w:val="00977FC2"/>
    <w:rsid w:val="00980CD5"/>
    <w:rsid w:val="009821B5"/>
    <w:rsid w:val="00982F1A"/>
    <w:rsid w:val="0098361A"/>
    <w:rsid w:val="009841C5"/>
    <w:rsid w:val="0098591C"/>
    <w:rsid w:val="00987A8C"/>
    <w:rsid w:val="00987EEF"/>
    <w:rsid w:val="009902BE"/>
    <w:rsid w:val="00990C08"/>
    <w:rsid w:val="00990CC4"/>
    <w:rsid w:val="00990DD7"/>
    <w:rsid w:val="00992FAE"/>
    <w:rsid w:val="009933A9"/>
    <w:rsid w:val="00993A10"/>
    <w:rsid w:val="00993E56"/>
    <w:rsid w:val="00994521"/>
    <w:rsid w:val="00996CCE"/>
    <w:rsid w:val="009972F8"/>
    <w:rsid w:val="009A08EF"/>
    <w:rsid w:val="009A1B7E"/>
    <w:rsid w:val="009A1FB8"/>
    <w:rsid w:val="009A3696"/>
    <w:rsid w:val="009A43B9"/>
    <w:rsid w:val="009A49F1"/>
    <w:rsid w:val="009A4C76"/>
    <w:rsid w:val="009A6620"/>
    <w:rsid w:val="009B10CD"/>
    <w:rsid w:val="009B2A81"/>
    <w:rsid w:val="009B30A2"/>
    <w:rsid w:val="009B3618"/>
    <w:rsid w:val="009B47BD"/>
    <w:rsid w:val="009B556D"/>
    <w:rsid w:val="009B628D"/>
    <w:rsid w:val="009B6F6B"/>
    <w:rsid w:val="009C16FB"/>
    <w:rsid w:val="009C1770"/>
    <w:rsid w:val="009C27DA"/>
    <w:rsid w:val="009C31C0"/>
    <w:rsid w:val="009C31D0"/>
    <w:rsid w:val="009C33CA"/>
    <w:rsid w:val="009C33DD"/>
    <w:rsid w:val="009C37BA"/>
    <w:rsid w:val="009C3C49"/>
    <w:rsid w:val="009C4125"/>
    <w:rsid w:val="009C47F9"/>
    <w:rsid w:val="009C4DEA"/>
    <w:rsid w:val="009C5F90"/>
    <w:rsid w:val="009D05AF"/>
    <w:rsid w:val="009D0667"/>
    <w:rsid w:val="009D1163"/>
    <w:rsid w:val="009D1253"/>
    <w:rsid w:val="009D1AC1"/>
    <w:rsid w:val="009D298E"/>
    <w:rsid w:val="009D341B"/>
    <w:rsid w:val="009D3B98"/>
    <w:rsid w:val="009D6577"/>
    <w:rsid w:val="009D6B8F"/>
    <w:rsid w:val="009D7714"/>
    <w:rsid w:val="009E061D"/>
    <w:rsid w:val="009E0F3C"/>
    <w:rsid w:val="009E1248"/>
    <w:rsid w:val="009E1B08"/>
    <w:rsid w:val="009E2AEA"/>
    <w:rsid w:val="009E2EA5"/>
    <w:rsid w:val="009E3334"/>
    <w:rsid w:val="009E4797"/>
    <w:rsid w:val="009E53CC"/>
    <w:rsid w:val="009E6994"/>
    <w:rsid w:val="009E69C5"/>
    <w:rsid w:val="009E7992"/>
    <w:rsid w:val="009F07F0"/>
    <w:rsid w:val="009F1182"/>
    <w:rsid w:val="009F2631"/>
    <w:rsid w:val="009F2BC0"/>
    <w:rsid w:val="009F3400"/>
    <w:rsid w:val="009F4CF7"/>
    <w:rsid w:val="009F55FD"/>
    <w:rsid w:val="009F67C6"/>
    <w:rsid w:val="009F7688"/>
    <w:rsid w:val="00A019EF"/>
    <w:rsid w:val="00A01A2A"/>
    <w:rsid w:val="00A02A6D"/>
    <w:rsid w:val="00A03236"/>
    <w:rsid w:val="00A04AD4"/>
    <w:rsid w:val="00A06109"/>
    <w:rsid w:val="00A062A6"/>
    <w:rsid w:val="00A069DE"/>
    <w:rsid w:val="00A06F4C"/>
    <w:rsid w:val="00A07B68"/>
    <w:rsid w:val="00A1080B"/>
    <w:rsid w:val="00A1166F"/>
    <w:rsid w:val="00A1369F"/>
    <w:rsid w:val="00A148A9"/>
    <w:rsid w:val="00A14908"/>
    <w:rsid w:val="00A15BC0"/>
    <w:rsid w:val="00A20514"/>
    <w:rsid w:val="00A21195"/>
    <w:rsid w:val="00A22F74"/>
    <w:rsid w:val="00A23177"/>
    <w:rsid w:val="00A235A7"/>
    <w:rsid w:val="00A2481B"/>
    <w:rsid w:val="00A25788"/>
    <w:rsid w:val="00A2712A"/>
    <w:rsid w:val="00A27A44"/>
    <w:rsid w:val="00A31D3F"/>
    <w:rsid w:val="00A32ADE"/>
    <w:rsid w:val="00A33AF6"/>
    <w:rsid w:val="00A34264"/>
    <w:rsid w:val="00A34BAD"/>
    <w:rsid w:val="00A372F6"/>
    <w:rsid w:val="00A42DC3"/>
    <w:rsid w:val="00A43322"/>
    <w:rsid w:val="00A43A72"/>
    <w:rsid w:val="00A45839"/>
    <w:rsid w:val="00A45DC0"/>
    <w:rsid w:val="00A45EE9"/>
    <w:rsid w:val="00A47A6A"/>
    <w:rsid w:val="00A47C50"/>
    <w:rsid w:val="00A47C8E"/>
    <w:rsid w:val="00A502E5"/>
    <w:rsid w:val="00A51D0F"/>
    <w:rsid w:val="00A53294"/>
    <w:rsid w:val="00A5397B"/>
    <w:rsid w:val="00A540C5"/>
    <w:rsid w:val="00A57FAE"/>
    <w:rsid w:val="00A60A68"/>
    <w:rsid w:val="00A60E3B"/>
    <w:rsid w:val="00A623F6"/>
    <w:rsid w:val="00A6322D"/>
    <w:rsid w:val="00A674C8"/>
    <w:rsid w:val="00A677D6"/>
    <w:rsid w:val="00A67C68"/>
    <w:rsid w:val="00A67F59"/>
    <w:rsid w:val="00A704D1"/>
    <w:rsid w:val="00A70703"/>
    <w:rsid w:val="00A70C9E"/>
    <w:rsid w:val="00A716A1"/>
    <w:rsid w:val="00A7182B"/>
    <w:rsid w:val="00A718EA"/>
    <w:rsid w:val="00A7272D"/>
    <w:rsid w:val="00A7346B"/>
    <w:rsid w:val="00A73C06"/>
    <w:rsid w:val="00A74013"/>
    <w:rsid w:val="00A742F6"/>
    <w:rsid w:val="00A744A5"/>
    <w:rsid w:val="00A744BE"/>
    <w:rsid w:val="00A74D2A"/>
    <w:rsid w:val="00A755F3"/>
    <w:rsid w:val="00A75876"/>
    <w:rsid w:val="00A76C6E"/>
    <w:rsid w:val="00A771B8"/>
    <w:rsid w:val="00A77FB6"/>
    <w:rsid w:val="00A800C6"/>
    <w:rsid w:val="00A82E25"/>
    <w:rsid w:val="00A83D34"/>
    <w:rsid w:val="00A846A0"/>
    <w:rsid w:val="00A86FE7"/>
    <w:rsid w:val="00A8799D"/>
    <w:rsid w:val="00A91511"/>
    <w:rsid w:val="00A9167C"/>
    <w:rsid w:val="00A9198D"/>
    <w:rsid w:val="00A9329E"/>
    <w:rsid w:val="00A944C4"/>
    <w:rsid w:val="00A945EA"/>
    <w:rsid w:val="00A9550E"/>
    <w:rsid w:val="00AA08E3"/>
    <w:rsid w:val="00AA0DDA"/>
    <w:rsid w:val="00AA111A"/>
    <w:rsid w:val="00AA120F"/>
    <w:rsid w:val="00AA26DC"/>
    <w:rsid w:val="00AA4DFB"/>
    <w:rsid w:val="00AA5D54"/>
    <w:rsid w:val="00AA724A"/>
    <w:rsid w:val="00AB081E"/>
    <w:rsid w:val="00AB13A2"/>
    <w:rsid w:val="00AB2005"/>
    <w:rsid w:val="00AB2E7B"/>
    <w:rsid w:val="00AB3834"/>
    <w:rsid w:val="00AB449C"/>
    <w:rsid w:val="00AB466E"/>
    <w:rsid w:val="00AB548C"/>
    <w:rsid w:val="00AB5954"/>
    <w:rsid w:val="00AB6965"/>
    <w:rsid w:val="00AB6A43"/>
    <w:rsid w:val="00AB6A58"/>
    <w:rsid w:val="00AB6CBD"/>
    <w:rsid w:val="00AB6E3B"/>
    <w:rsid w:val="00AB76F6"/>
    <w:rsid w:val="00AB7E0B"/>
    <w:rsid w:val="00AB7E53"/>
    <w:rsid w:val="00AC1AA3"/>
    <w:rsid w:val="00AC1DCA"/>
    <w:rsid w:val="00AC57C4"/>
    <w:rsid w:val="00AC5CFF"/>
    <w:rsid w:val="00AC7CEB"/>
    <w:rsid w:val="00AD106A"/>
    <w:rsid w:val="00AD1183"/>
    <w:rsid w:val="00AD255F"/>
    <w:rsid w:val="00AD2886"/>
    <w:rsid w:val="00AD3AC6"/>
    <w:rsid w:val="00AD5C48"/>
    <w:rsid w:val="00AD5F7A"/>
    <w:rsid w:val="00AE07E7"/>
    <w:rsid w:val="00AE0E4E"/>
    <w:rsid w:val="00AE2DB6"/>
    <w:rsid w:val="00AE32FA"/>
    <w:rsid w:val="00AE3418"/>
    <w:rsid w:val="00AE35CB"/>
    <w:rsid w:val="00AE3DAF"/>
    <w:rsid w:val="00AE4AC8"/>
    <w:rsid w:val="00AE4CF4"/>
    <w:rsid w:val="00AE51A8"/>
    <w:rsid w:val="00AE6F6D"/>
    <w:rsid w:val="00AE719C"/>
    <w:rsid w:val="00AE7247"/>
    <w:rsid w:val="00AF0061"/>
    <w:rsid w:val="00AF0385"/>
    <w:rsid w:val="00AF10A3"/>
    <w:rsid w:val="00AF1C25"/>
    <w:rsid w:val="00AF22B7"/>
    <w:rsid w:val="00AF243D"/>
    <w:rsid w:val="00AF24F5"/>
    <w:rsid w:val="00AF25A4"/>
    <w:rsid w:val="00AF27E0"/>
    <w:rsid w:val="00AF2E77"/>
    <w:rsid w:val="00AF361A"/>
    <w:rsid w:val="00AF52F7"/>
    <w:rsid w:val="00B01171"/>
    <w:rsid w:val="00B02253"/>
    <w:rsid w:val="00B03D94"/>
    <w:rsid w:val="00B05305"/>
    <w:rsid w:val="00B05576"/>
    <w:rsid w:val="00B0735F"/>
    <w:rsid w:val="00B074DA"/>
    <w:rsid w:val="00B07F9B"/>
    <w:rsid w:val="00B11278"/>
    <w:rsid w:val="00B115AF"/>
    <w:rsid w:val="00B11E4E"/>
    <w:rsid w:val="00B11F36"/>
    <w:rsid w:val="00B126C9"/>
    <w:rsid w:val="00B12BCC"/>
    <w:rsid w:val="00B13F6F"/>
    <w:rsid w:val="00B1533A"/>
    <w:rsid w:val="00B155DB"/>
    <w:rsid w:val="00B159A8"/>
    <w:rsid w:val="00B1605E"/>
    <w:rsid w:val="00B17A99"/>
    <w:rsid w:val="00B20529"/>
    <w:rsid w:val="00B208F8"/>
    <w:rsid w:val="00B21A14"/>
    <w:rsid w:val="00B21FB3"/>
    <w:rsid w:val="00B2412D"/>
    <w:rsid w:val="00B25B59"/>
    <w:rsid w:val="00B26222"/>
    <w:rsid w:val="00B273F1"/>
    <w:rsid w:val="00B27CFE"/>
    <w:rsid w:val="00B30337"/>
    <w:rsid w:val="00B30A03"/>
    <w:rsid w:val="00B30E43"/>
    <w:rsid w:val="00B31FCD"/>
    <w:rsid w:val="00B324D8"/>
    <w:rsid w:val="00B32932"/>
    <w:rsid w:val="00B33D16"/>
    <w:rsid w:val="00B34791"/>
    <w:rsid w:val="00B35E3D"/>
    <w:rsid w:val="00B36342"/>
    <w:rsid w:val="00B3635F"/>
    <w:rsid w:val="00B36E75"/>
    <w:rsid w:val="00B370DD"/>
    <w:rsid w:val="00B379DF"/>
    <w:rsid w:val="00B438ED"/>
    <w:rsid w:val="00B44095"/>
    <w:rsid w:val="00B4713B"/>
    <w:rsid w:val="00B47363"/>
    <w:rsid w:val="00B47864"/>
    <w:rsid w:val="00B47AB5"/>
    <w:rsid w:val="00B5397D"/>
    <w:rsid w:val="00B556BE"/>
    <w:rsid w:val="00B56C12"/>
    <w:rsid w:val="00B56C5A"/>
    <w:rsid w:val="00B62346"/>
    <w:rsid w:val="00B62BA2"/>
    <w:rsid w:val="00B635C8"/>
    <w:rsid w:val="00B635E3"/>
    <w:rsid w:val="00B64147"/>
    <w:rsid w:val="00B65363"/>
    <w:rsid w:val="00B66676"/>
    <w:rsid w:val="00B66AAB"/>
    <w:rsid w:val="00B66E5B"/>
    <w:rsid w:val="00B71247"/>
    <w:rsid w:val="00B723E2"/>
    <w:rsid w:val="00B72FB9"/>
    <w:rsid w:val="00B743B0"/>
    <w:rsid w:val="00B74C12"/>
    <w:rsid w:val="00B75A5E"/>
    <w:rsid w:val="00B75C8C"/>
    <w:rsid w:val="00B75FDE"/>
    <w:rsid w:val="00B76C78"/>
    <w:rsid w:val="00B7752C"/>
    <w:rsid w:val="00B8398E"/>
    <w:rsid w:val="00B83F9B"/>
    <w:rsid w:val="00B87EAC"/>
    <w:rsid w:val="00B90B5C"/>
    <w:rsid w:val="00B911F2"/>
    <w:rsid w:val="00B912A4"/>
    <w:rsid w:val="00B91A77"/>
    <w:rsid w:val="00B92BE2"/>
    <w:rsid w:val="00B930D5"/>
    <w:rsid w:val="00B93380"/>
    <w:rsid w:val="00B933C8"/>
    <w:rsid w:val="00B93748"/>
    <w:rsid w:val="00B93C3E"/>
    <w:rsid w:val="00B93D8F"/>
    <w:rsid w:val="00B94260"/>
    <w:rsid w:val="00B94869"/>
    <w:rsid w:val="00B95016"/>
    <w:rsid w:val="00B950F0"/>
    <w:rsid w:val="00B959A6"/>
    <w:rsid w:val="00B95EA0"/>
    <w:rsid w:val="00B96CE2"/>
    <w:rsid w:val="00BA3E2C"/>
    <w:rsid w:val="00BA3E99"/>
    <w:rsid w:val="00BA4D04"/>
    <w:rsid w:val="00BA5D12"/>
    <w:rsid w:val="00BA5DAD"/>
    <w:rsid w:val="00BA5F1E"/>
    <w:rsid w:val="00BA63B1"/>
    <w:rsid w:val="00BA69F4"/>
    <w:rsid w:val="00BA73CB"/>
    <w:rsid w:val="00BA7A33"/>
    <w:rsid w:val="00BA7EFD"/>
    <w:rsid w:val="00BB012E"/>
    <w:rsid w:val="00BB0803"/>
    <w:rsid w:val="00BB1DF6"/>
    <w:rsid w:val="00BB2005"/>
    <w:rsid w:val="00BB2CF0"/>
    <w:rsid w:val="00BB3F09"/>
    <w:rsid w:val="00BB5499"/>
    <w:rsid w:val="00BB70E9"/>
    <w:rsid w:val="00BB739A"/>
    <w:rsid w:val="00BC1348"/>
    <w:rsid w:val="00BC4207"/>
    <w:rsid w:val="00BC59D6"/>
    <w:rsid w:val="00BC6CA9"/>
    <w:rsid w:val="00BC72C1"/>
    <w:rsid w:val="00BC745E"/>
    <w:rsid w:val="00BC7505"/>
    <w:rsid w:val="00BD114B"/>
    <w:rsid w:val="00BD1665"/>
    <w:rsid w:val="00BD19AC"/>
    <w:rsid w:val="00BD1E06"/>
    <w:rsid w:val="00BD2029"/>
    <w:rsid w:val="00BD29C3"/>
    <w:rsid w:val="00BD2FF9"/>
    <w:rsid w:val="00BD3727"/>
    <w:rsid w:val="00BD41FA"/>
    <w:rsid w:val="00BD461C"/>
    <w:rsid w:val="00BD5C74"/>
    <w:rsid w:val="00BD6320"/>
    <w:rsid w:val="00BD6C67"/>
    <w:rsid w:val="00BD7C46"/>
    <w:rsid w:val="00BE0B7E"/>
    <w:rsid w:val="00BE1A21"/>
    <w:rsid w:val="00BE39C8"/>
    <w:rsid w:val="00BE3D01"/>
    <w:rsid w:val="00BE4E62"/>
    <w:rsid w:val="00BE57ED"/>
    <w:rsid w:val="00BE586A"/>
    <w:rsid w:val="00BE5D98"/>
    <w:rsid w:val="00BE7BD7"/>
    <w:rsid w:val="00BE7EB9"/>
    <w:rsid w:val="00BF50E8"/>
    <w:rsid w:val="00BF5980"/>
    <w:rsid w:val="00BF5F6F"/>
    <w:rsid w:val="00BF6AB0"/>
    <w:rsid w:val="00BF70E8"/>
    <w:rsid w:val="00BF7F9E"/>
    <w:rsid w:val="00C00129"/>
    <w:rsid w:val="00C013BB"/>
    <w:rsid w:val="00C029BF"/>
    <w:rsid w:val="00C054A4"/>
    <w:rsid w:val="00C07548"/>
    <w:rsid w:val="00C11CE2"/>
    <w:rsid w:val="00C13A5B"/>
    <w:rsid w:val="00C1451A"/>
    <w:rsid w:val="00C15BCF"/>
    <w:rsid w:val="00C16332"/>
    <w:rsid w:val="00C17056"/>
    <w:rsid w:val="00C17786"/>
    <w:rsid w:val="00C20144"/>
    <w:rsid w:val="00C248BC"/>
    <w:rsid w:val="00C25037"/>
    <w:rsid w:val="00C2649F"/>
    <w:rsid w:val="00C2725C"/>
    <w:rsid w:val="00C301C3"/>
    <w:rsid w:val="00C30321"/>
    <w:rsid w:val="00C32169"/>
    <w:rsid w:val="00C34D28"/>
    <w:rsid w:val="00C35266"/>
    <w:rsid w:val="00C36349"/>
    <w:rsid w:val="00C36853"/>
    <w:rsid w:val="00C36EAC"/>
    <w:rsid w:val="00C371FC"/>
    <w:rsid w:val="00C400DE"/>
    <w:rsid w:val="00C418D2"/>
    <w:rsid w:val="00C430AA"/>
    <w:rsid w:val="00C4453A"/>
    <w:rsid w:val="00C44E33"/>
    <w:rsid w:val="00C458C9"/>
    <w:rsid w:val="00C45CB0"/>
    <w:rsid w:val="00C4631E"/>
    <w:rsid w:val="00C467F6"/>
    <w:rsid w:val="00C46AE1"/>
    <w:rsid w:val="00C46D7A"/>
    <w:rsid w:val="00C50D2A"/>
    <w:rsid w:val="00C50FAF"/>
    <w:rsid w:val="00C52156"/>
    <w:rsid w:val="00C52519"/>
    <w:rsid w:val="00C5325A"/>
    <w:rsid w:val="00C54207"/>
    <w:rsid w:val="00C54BB9"/>
    <w:rsid w:val="00C55776"/>
    <w:rsid w:val="00C55C96"/>
    <w:rsid w:val="00C57D62"/>
    <w:rsid w:val="00C57F1B"/>
    <w:rsid w:val="00C60199"/>
    <w:rsid w:val="00C612EA"/>
    <w:rsid w:val="00C61E66"/>
    <w:rsid w:val="00C62BB7"/>
    <w:rsid w:val="00C63333"/>
    <w:rsid w:val="00C6347E"/>
    <w:rsid w:val="00C63A6A"/>
    <w:rsid w:val="00C64B7C"/>
    <w:rsid w:val="00C64EFE"/>
    <w:rsid w:val="00C65043"/>
    <w:rsid w:val="00C65EF3"/>
    <w:rsid w:val="00C6727C"/>
    <w:rsid w:val="00C70B2B"/>
    <w:rsid w:val="00C72435"/>
    <w:rsid w:val="00C73A37"/>
    <w:rsid w:val="00C73D81"/>
    <w:rsid w:val="00C765F4"/>
    <w:rsid w:val="00C770B9"/>
    <w:rsid w:val="00C77822"/>
    <w:rsid w:val="00C8058E"/>
    <w:rsid w:val="00C80AE5"/>
    <w:rsid w:val="00C80E80"/>
    <w:rsid w:val="00C80F48"/>
    <w:rsid w:val="00C834FB"/>
    <w:rsid w:val="00C83E07"/>
    <w:rsid w:val="00C83F40"/>
    <w:rsid w:val="00C840DD"/>
    <w:rsid w:val="00C841FC"/>
    <w:rsid w:val="00C8500D"/>
    <w:rsid w:val="00C85294"/>
    <w:rsid w:val="00C85B1B"/>
    <w:rsid w:val="00C85DF8"/>
    <w:rsid w:val="00C865BE"/>
    <w:rsid w:val="00C9028C"/>
    <w:rsid w:val="00C90BF2"/>
    <w:rsid w:val="00C91D59"/>
    <w:rsid w:val="00C91DFD"/>
    <w:rsid w:val="00C91E72"/>
    <w:rsid w:val="00C92868"/>
    <w:rsid w:val="00C92E0E"/>
    <w:rsid w:val="00C932FB"/>
    <w:rsid w:val="00C93573"/>
    <w:rsid w:val="00C94E67"/>
    <w:rsid w:val="00C95812"/>
    <w:rsid w:val="00C96BDD"/>
    <w:rsid w:val="00C975E0"/>
    <w:rsid w:val="00C97AD7"/>
    <w:rsid w:val="00CA070C"/>
    <w:rsid w:val="00CA0983"/>
    <w:rsid w:val="00CA12B6"/>
    <w:rsid w:val="00CA1F4B"/>
    <w:rsid w:val="00CA20DD"/>
    <w:rsid w:val="00CA2444"/>
    <w:rsid w:val="00CA2EA2"/>
    <w:rsid w:val="00CA4EF6"/>
    <w:rsid w:val="00CA55BA"/>
    <w:rsid w:val="00CA5654"/>
    <w:rsid w:val="00CA68EE"/>
    <w:rsid w:val="00CA6B0E"/>
    <w:rsid w:val="00CB0624"/>
    <w:rsid w:val="00CB1708"/>
    <w:rsid w:val="00CB2B87"/>
    <w:rsid w:val="00CB37F9"/>
    <w:rsid w:val="00CB389B"/>
    <w:rsid w:val="00CB3987"/>
    <w:rsid w:val="00CB540B"/>
    <w:rsid w:val="00CB6428"/>
    <w:rsid w:val="00CB72D1"/>
    <w:rsid w:val="00CB7719"/>
    <w:rsid w:val="00CB7EB0"/>
    <w:rsid w:val="00CC0AE0"/>
    <w:rsid w:val="00CC0E9E"/>
    <w:rsid w:val="00CC1923"/>
    <w:rsid w:val="00CC2019"/>
    <w:rsid w:val="00CC2BEC"/>
    <w:rsid w:val="00CC4D30"/>
    <w:rsid w:val="00CC5C2D"/>
    <w:rsid w:val="00CC5F14"/>
    <w:rsid w:val="00CC6F3D"/>
    <w:rsid w:val="00CC7692"/>
    <w:rsid w:val="00CC7B28"/>
    <w:rsid w:val="00CD17D6"/>
    <w:rsid w:val="00CD1F74"/>
    <w:rsid w:val="00CD2527"/>
    <w:rsid w:val="00CD276B"/>
    <w:rsid w:val="00CD498C"/>
    <w:rsid w:val="00CD4D7F"/>
    <w:rsid w:val="00CD6254"/>
    <w:rsid w:val="00CD6486"/>
    <w:rsid w:val="00CD6DA9"/>
    <w:rsid w:val="00CE002E"/>
    <w:rsid w:val="00CE0C27"/>
    <w:rsid w:val="00CE101B"/>
    <w:rsid w:val="00CE1205"/>
    <w:rsid w:val="00CE1A78"/>
    <w:rsid w:val="00CE1C9F"/>
    <w:rsid w:val="00CE2298"/>
    <w:rsid w:val="00CE2BC9"/>
    <w:rsid w:val="00CE415E"/>
    <w:rsid w:val="00CE4165"/>
    <w:rsid w:val="00CE5C33"/>
    <w:rsid w:val="00CE6A16"/>
    <w:rsid w:val="00CE6A2F"/>
    <w:rsid w:val="00CE6B39"/>
    <w:rsid w:val="00CE6DC0"/>
    <w:rsid w:val="00CF33B9"/>
    <w:rsid w:val="00CF3A7F"/>
    <w:rsid w:val="00CF7B8B"/>
    <w:rsid w:val="00D00CC3"/>
    <w:rsid w:val="00D01A52"/>
    <w:rsid w:val="00D02656"/>
    <w:rsid w:val="00D02B20"/>
    <w:rsid w:val="00D038A8"/>
    <w:rsid w:val="00D040B2"/>
    <w:rsid w:val="00D0470E"/>
    <w:rsid w:val="00D0550A"/>
    <w:rsid w:val="00D07666"/>
    <w:rsid w:val="00D141F7"/>
    <w:rsid w:val="00D1461D"/>
    <w:rsid w:val="00D149A6"/>
    <w:rsid w:val="00D14A44"/>
    <w:rsid w:val="00D1712A"/>
    <w:rsid w:val="00D1737C"/>
    <w:rsid w:val="00D178F0"/>
    <w:rsid w:val="00D17D93"/>
    <w:rsid w:val="00D20058"/>
    <w:rsid w:val="00D213DD"/>
    <w:rsid w:val="00D21BB9"/>
    <w:rsid w:val="00D2249D"/>
    <w:rsid w:val="00D22915"/>
    <w:rsid w:val="00D229F0"/>
    <w:rsid w:val="00D22B07"/>
    <w:rsid w:val="00D23229"/>
    <w:rsid w:val="00D254A8"/>
    <w:rsid w:val="00D259A5"/>
    <w:rsid w:val="00D26931"/>
    <w:rsid w:val="00D26F51"/>
    <w:rsid w:val="00D279CE"/>
    <w:rsid w:val="00D27F59"/>
    <w:rsid w:val="00D308A4"/>
    <w:rsid w:val="00D31AD3"/>
    <w:rsid w:val="00D32429"/>
    <w:rsid w:val="00D34BCA"/>
    <w:rsid w:val="00D3724E"/>
    <w:rsid w:val="00D37E8A"/>
    <w:rsid w:val="00D4099D"/>
    <w:rsid w:val="00D40F4C"/>
    <w:rsid w:val="00D40FB2"/>
    <w:rsid w:val="00D41694"/>
    <w:rsid w:val="00D447C1"/>
    <w:rsid w:val="00D44A73"/>
    <w:rsid w:val="00D4505C"/>
    <w:rsid w:val="00D451D6"/>
    <w:rsid w:val="00D455DB"/>
    <w:rsid w:val="00D459D1"/>
    <w:rsid w:val="00D46CEF"/>
    <w:rsid w:val="00D46D0B"/>
    <w:rsid w:val="00D4762C"/>
    <w:rsid w:val="00D477EA"/>
    <w:rsid w:val="00D5048F"/>
    <w:rsid w:val="00D51296"/>
    <w:rsid w:val="00D51A0E"/>
    <w:rsid w:val="00D54074"/>
    <w:rsid w:val="00D544D1"/>
    <w:rsid w:val="00D554E0"/>
    <w:rsid w:val="00D55E50"/>
    <w:rsid w:val="00D55E79"/>
    <w:rsid w:val="00D56223"/>
    <w:rsid w:val="00D6014C"/>
    <w:rsid w:val="00D610C5"/>
    <w:rsid w:val="00D62705"/>
    <w:rsid w:val="00D6295F"/>
    <w:rsid w:val="00D645DD"/>
    <w:rsid w:val="00D64C1C"/>
    <w:rsid w:val="00D64FB9"/>
    <w:rsid w:val="00D66BC5"/>
    <w:rsid w:val="00D67CEC"/>
    <w:rsid w:val="00D67D58"/>
    <w:rsid w:val="00D721DB"/>
    <w:rsid w:val="00D750BF"/>
    <w:rsid w:val="00D76B45"/>
    <w:rsid w:val="00D80A23"/>
    <w:rsid w:val="00D824C5"/>
    <w:rsid w:val="00D83984"/>
    <w:rsid w:val="00D83D39"/>
    <w:rsid w:val="00D8410C"/>
    <w:rsid w:val="00D84E74"/>
    <w:rsid w:val="00D8735B"/>
    <w:rsid w:val="00D87BCD"/>
    <w:rsid w:val="00D87E91"/>
    <w:rsid w:val="00D9234B"/>
    <w:rsid w:val="00D931E4"/>
    <w:rsid w:val="00D93F60"/>
    <w:rsid w:val="00D94A75"/>
    <w:rsid w:val="00D95041"/>
    <w:rsid w:val="00D95FB1"/>
    <w:rsid w:val="00D96531"/>
    <w:rsid w:val="00D9704E"/>
    <w:rsid w:val="00DA0830"/>
    <w:rsid w:val="00DA0A3D"/>
    <w:rsid w:val="00DA3114"/>
    <w:rsid w:val="00DA3A8F"/>
    <w:rsid w:val="00DA3E7A"/>
    <w:rsid w:val="00DA6789"/>
    <w:rsid w:val="00DA7066"/>
    <w:rsid w:val="00DB0597"/>
    <w:rsid w:val="00DB1594"/>
    <w:rsid w:val="00DB230B"/>
    <w:rsid w:val="00DB2A8E"/>
    <w:rsid w:val="00DB38DC"/>
    <w:rsid w:val="00DB5349"/>
    <w:rsid w:val="00DB5392"/>
    <w:rsid w:val="00DB5991"/>
    <w:rsid w:val="00DB7248"/>
    <w:rsid w:val="00DB79A5"/>
    <w:rsid w:val="00DC0232"/>
    <w:rsid w:val="00DC0415"/>
    <w:rsid w:val="00DC0747"/>
    <w:rsid w:val="00DC112D"/>
    <w:rsid w:val="00DC1E09"/>
    <w:rsid w:val="00DC2CFC"/>
    <w:rsid w:val="00DC2FDE"/>
    <w:rsid w:val="00DC3026"/>
    <w:rsid w:val="00DC3348"/>
    <w:rsid w:val="00DC4FEA"/>
    <w:rsid w:val="00DC5785"/>
    <w:rsid w:val="00DC7082"/>
    <w:rsid w:val="00DD1188"/>
    <w:rsid w:val="00DD1AC2"/>
    <w:rsid w:val="00DD1D6D"/>
    <w:rsid w:val="00DD1FD4"/>
    <w:rsid w:val="00DD2512"/>
    <w:rsid w:val="00DD2EA0"/>
    <w:rsid w:val="00DD33E0"/>
    <w:rsid w:val="00DD389B"/>
    <w:rsid w:val="00DD3D48"/>
    <w:rsid w:val="00DD46B3"/>
    <w:rsid w:val="00DD46D8"/>
    <w:rsid w:val="00DD5AF4"/>
    <w:rsid w:val="00DD6FAA"/>
    <w:rsid w:val="00DD70EB"/>
    <w:rsid w:val="00DE096F"/>
    <w:rsid w:val="00DE0BFC"/>
    <w:rsid w:val="00DE1290"/>
    <w:rsid w:val="00DE2717"/>
    <w:rsid w:val="00DE32C4"/>
    <w:rsid w:val="00DE3B9A"/>
    <w:rsid w:val="00DE45B9"/>
    <w:rsid w:val="00DE5B6B"/>
    <w:rsid w:val="00DE693B"/>
    <w:rsid w:val="00DF0578"/>
    <w:rsid w:val="00DF0D41"/>
    <w:rsid w:val="00DF2C14"/>
    <w:rsid w:val="00DF320A"/>
    <w:rsid w:val="00DF491B"/>
    <w:rsid w:val="00DF4944"/>
    <w:rsid w:val="00DF6480"/>
    <w:rsid w:val="00DF68DF"/>
    <w:rsid w:val="00DF6D3A"/>
    <w:rsid w:val="00DF7CBB"/>
    <w:rsid w:val="00E01C9F"/>
    <w:rsid w:val="00E0211E"/>
    <w:rsid w:val="00E02377"/>
    <w:rsid w:val="00E04FF1"/>
    <w:rsid w:val="00E06FBF"/>
    <w:rsid w:val="00E071CC"/>
    <w:rsid w:val="00E07F1B"/>
    <w:rsid w:val="00E10E5F"/>
    <w:rsid w:val="00E12526"/>
    <w:rsid w:val="00E13820"/>
    <w:rsid w:val="00E14A2E"/>
    <w:rsid w:val="00E153F0"/>
    <w:rsid w:val="00E15DF1"/>
    <w:rsid w:val="00E16034"/>
    <w:rsid w:val="00E163F3"/>
    <w:rsid w:val="00E16CA2"/>
    <w:rsid w:val="00E1747D"/>
    <w:rsid w:val="00E204E1"/>
    <w:rsid w:val="00E21030"/>
    <w:rsid w:val="00E21E87"/>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402DF"/>
    <w:rsid w:val="00E408C6"/>
    <w:rsid w:val="00E41A36"/>
    <w:rsid w:val="00E42775"/>
    <w:rsid w:val="00E44293"/>
    <w:rsid w:val="00E44F50"/>
    <w:rsid w:val="00E45253"/>
    <w:rsid w:val="00E4612E"/>
    <w:rsid w:val="00E46580"/>
    <w:rsid w:val="00E530B6"/>
    <w:rsid w:val="00E616D4"/>
    <w:rsid w:val="00E61CF0"/>
    <w:rsid w:val="00E62411"/>
    <w:rsid w:val="00E672D0"/>
    <w:rsid w:val="00E7069A"/>
    <w:rsid w:val="00E712EA"/>
    <w:rsid w:val="00E75391"/>
    <w:rsid w:val="00E773AC"/>
    <w:rsid w:val="00E77F57"/>
    <w:rsid w:val="00E80CEE"/>
    <w:rsid w:val="00E80FCE"/>
    <w:rsid w:val="00E82567"/>
    <w:rsid w:val="00E85751"/>
    <w:rsid w:val="00E90376"/>
    <w:rsid w:val="00E93326"/>
    <w:rsid w:val="00E93DC7"/>
    <w:rsid w:val="00E93FCD"/>
    <w:rsid w:val="00EA0252"/>
    <w:rsid w:val="00EA0AEF"/>
    <w:rsid w:val="00EA196B"/>
    <w:rsid w:val="00EA1E2D"/>
    <w:rsid w:val="00EA1E69"/>
    <w:rsid w:val="00EA2E53"/>
    <w:rsid w:val="00EA2E69"/>
    <w:rsid w:val="00EA2F82"/>
    <w:rsid w:val="00EA5C67"/>
    <w:rsid w:val="00EA670E"/>
    <w:rsid w:val="00EA699E"/>
    <w:rsid w:val="00EA799C"/>
    <w:rsid w:val="00EB2AA5"/>
    <w:rsid w:val="00EB44C6"/>
    <w:rsid w:val="00EB5A7D"/>
    <w:rsid w:val="00EB61C0"/>
    <w:rsid w:val="00EB6BCF"/>
    <w:rsid w:val="00EB6DB3"/>
    <w:rsid w:val="00EB77E6"/>
    <w:rsid w:val="00EC0371"/>
    <w:rsid w:val="00EC05A8"/>
    <w:rsid w:val="00EC0E49"/>
    <w:rsid w:val="00EC1398"/>
    <w:rsid w:val="00EC2639"/>
    <w:rsid w:val="00EC3341"/>
    <w:rsid w:val="00EC4B01"/>
    <w:rsid w:val="00EC6B88"/>
    <w:rsid w:val="00EC6C1D"/>
    <w:rsid w:val="00EC7204"/>
    <w:rsid w:val="00ED08D2"/>
    <w:rsid w:val="00ED160F"/>
    <w:rsid w:val="00ED1A74"/>
    <w:rsid w:val="00ED3A04"/>
    <w:rsid w:val="00ED3C96"/>
    <w:rsid w:val="00ED43FF"/>
    <w:rsid w:val="00ED4A43"/>
    <w:rsid w:val="00ED50FC"/>
    <w:rsid w:val="00ED5901"/>
    <w:rsid w:val="00ED76E2"/>
    <w:rsid w:val="00ED77D7"/>
    <w:rsid w:val="00ED77FB"/>
    <w:rsid w:val="00EE06E7"/>
    <w:rsid w:val="00EE1C4B"/>
    <w:rsid w:val="00EE1DE0"/>
    <w:rsid w:val="00EE27B8"/>
    <w:rsid w:val="00EE42ED"/>
    <w:rsid w:val="00EE513F"/>
    <w:rsid w:val="00EE5FAA"/>
    <w:rsid w:val="00EE629E"/>
    <w:rsid w:val="00EE6344"/>
    <w:rsid w:val="00EE66EE"/>
    <w:rsid w:val="00EE79CF"/>
    <w:rsid w:val="00EE7FD5"/>
    <w:rsid w:val="00EF0088"/>
    <w:rsid w:val="00EF069B"/>
    <w:rsid w:val="00EF0F38"/>
    <w:rsid w:val="00EF140E"/>
    <w:rsid w:val="00EF22B6"/>
    <w:rsid w:val="00EF322D"/>
    <w:rsid w:val="00EF4C02"/>
    <w:rsid w:val="00EF5254"/>
    <w:rsid w:val="00EF5556"/>
    <w:rsid w:val="00EF57FC"/>
    <w:rsid w:val="00EF62E5"/>
    <w:rsid w:val="00EF6B2D"/>
    <w:rsid w:val="00EF78BD"/>
    <w:rsid w:val="00F007E6"/>
    <w:rsid w:val="00F01182"/>
    <w:rsid w:val="00F01777"/>
    <w:rsid w:val="00F03077"/>
    <w:rsid w:val="00F032B9"/>
    <w:rsid w:val="00F04140"/>
    <w:rsid w:val="00F048E0"/>
    <w:rsid w:val="00F05FB0"/>
    <w:rsid w:val="00F0600C"/>
    <w:rsid w:val="00F06A7C"/>
    <w:rsid w:val="00F0792A"/>
    <w:rsid w:val="00F11550"/>
    <w:rsid w:val="00F11D4A"/>
    <w:rsid w:val="00F123C6"/>
    <w:rsid w:val="00F133F1"/>
    <w:rsid w:val="00F1523A"/>
    <w:rsid w:val="00F16C9C"/>
    <w:rsid w:val="00F20293"/>
    <w:rsid w:val="00F20BD2"/>
    <w:rsid w:val="00F21DA9"/>
    <w:rsid w:val="00F23C3D"/>
    <w:rsid w:val="00F23E66"/>
    <w:rsid w:val="00F24D79"/>
    <w:rsid w:val="00F25648"/>
    <w:rsid w:val="00F32004"/>
    <w:rsid w:val="00F32187"/>
    <w:rsid w:val="00F32D12"/>
    <w:rsid w:val="00F35B47"/>
    <w:rsid w:val="00F36424"/>
    <w:rsid w:val="00F36E15"/>
    <w:rsid w:val="00F405D2"/>
    <w:rsid w:val="00F4367C"/>
    <w:rsid w:val="00F44B88"/>
    <w:rsid w:val="00F44C83"/>
    <w:rsid w:val="00F45D9B"/>
    <w:rsid w:val="00F47AA7"/>
    <w:rsid w:val="00F51B6A"/>
    <w:rsid w:val="00F52F9F"/>
    <w:rsid w:val="00F54390"/>
    <w:rsid w:val="00F56782"/>
    <w:rsid w:val="00F56C74"/>
    <w:rsid w:val="00F570D8"/>
    <w:rsid w:val="00F602E1"/>
    <w:rsid w:val="00F61576"/>
    <w:rsid w:val="00F61D8E"/>
    <w:rsid w:val="00F62E1E"/>
    <w:rsid w:val="00F63206"/>
    <w:rsid w:val="00F63D1F"/>
    <w:rsid w:val="00F63F73"/>
    <w:rsid w:val="00F64CD0"/>
    <w:rsid w:val="00F64D94"/>
    <w:rsid w:val="00F6533B"/>
    <w:rsid w:val="00F65F1C"/>
    <w:rsid w:val="00F7002D"/>
    <w:rsid w:val="00F711C2"/>
    <w:rsid w:val="00F71B0C"/>
    <w:rsid w:val="00F71E6D"/>
    <w:rsid w:val="00F72359"/>
    <w:rsid w:val="00F752C0"/>
    <w:rsid w:val="00F764F8"/>
    <w:rsid w:val="00F7704C"/>
    <w:rsid w:val="00F80270"/>
    <w:rsid w:val="00F81093"/>
    <w:rsid w:val="00F818A0"/>
    <w:rsid w:val="00F818AB"/>
    <w:rsid w:val="00F84FB0"/>
    <w:rsid w:val="00F90F45"/>
    <w:rsid w:val="00F91ED9"/>
    <w:rsid w:val="00F92D6A"/>
    <w:rsid w:val="00F944A5"/>
    <w:rsid w:val="00F94E10"/>
    <w:rsid w:val="00F950CB"/>
    <w:rsid w:val="00F96228"/>
    <w:rsid w:val="00F963C5"/>
    <w:rsid w:val="00F97F1B"/>
    <w:rsid w:val="00FA0090"/>
    <w:rsid w:val="00FA1E70"/>
    <w:rsid w:val="00FA39B1"/>
    <w:rsid w:val="00FA3F46"/>
    <w:rsid w:val="00FA4157"/>
    <w:rsid w:val="00FA4E28"/>
    <w:rsid w:val="00FA5DF9"/>
    <w:rsid w:val="00FA6742"/>
    <w:rsid w:val="00FA6BA9"/>
    <w:rsid w:val="00FA78D6"/>
    <w:rsid w:val="00FA7B58"/>
    <w:rsid w:val="00FA7BDF"/>
    <w:rsid w:val="00FB19F2"/>
    <w:rsid w:val="00FB3529"/>
    <w:rsid w:val="00FB452E"/>
    <w:rsid w:val="00FB4E20"/>
    <w:rsid w:val="00FB50FD"/>
    <w:rsid w:val="00FB5DF3"/>
    <w:rsid w:val="00FB71FA"/>
    <w:rsid w:val="00FC0367"/>
    <w:rsid w:val="00FC06BF"/>
    <w:rsid w:val="00FC1AAF"/>
    <w:rsid w:val="00FC3936"/>
    <w:rsid w:val="00FC3BD2"/>
    <w:rsid w:val="00FC523A"/>
    <w:rsid w:val="00FC5D64"/>
    <w:rsid w:val="00FC62E4"/>
    <w:rsid w:val="00FC6AC3"/>
    <w:rsid w:val="00FC6FC8"/>
    <w:rsid w:val="00FC753F"/>
    <w:rsid w:val="00FD0913"/>
    <w:rsid w:val="00FD3190"/>
    <w:rsid w:val="00FD4E72"/>
    <w:rsid w:val="00FD5100"/>
    <w:rsid w:val="00FD6591"/>
    <w:rsid w:val="00FD6C39"/>
    <w:rsid w:val="00FD74E4"/>
    <w:rsid w:val="00FD7D5E"/>
    <w:rsid w:val="00FD7E9D"/>
    <w:rsid w:val="00FE1D21"/>
    <w:rsid w:val="00FE42D6"/>
    <w:rsid w:val="00FE4326"/>
    <w:rsid w:val="00FE58E0"/>
    <w:rsid w:val="00FE63CF"/>
    <w:rsid w:val="00FE71C7"/>
    <w:rsid w:val="00FE7E5C"/>
    <w:rsid w:val="00FF0B84"/>
    <w:rsid w:val="00FF1194"/>
    <w:rsid w:val="00FF1A63"/>
    <w:rsid w:val="00FF2C58"/>
    <w:rsid w:val="00FF31AC"/>
    <w:rsid w:val="00FF3877"/>
    <w:rsid w:val="00FF5731"/>
    <w:rsid w:val="00FF5BA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15"/>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15"/>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15"/>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7"/>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8"/>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8"/>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8"/>
      </w:numPr>
      <w:overflowPunct/>
      <w:autoSpaceDE/>
      <w:autoSpaceDN/>
      <w:adjustRightInd/>
      <w:spacing w:before="0" w:after="160" w:line="259" w:lineRule="auto"/>
      <w:textAlignment w:val="auto"/>
    </w:pPr>
    <w:rPr>
      <w:rFonts w:ascii="Arial" w:eastAsiaTheme="minorHAnsi" w:hAnsi="Arial" w:cs="Arial"/>
      <w:sz w:val="24"/>
      <w:szCs w:val="22"/>
      <w:lang w:val="en-US"/>
    </w:rPr>
  </w:style>
  <w:style w:type="character" w:customStyle="1" w:styleId="TALCar">
    <w:name w:val="TAL Car"/>
    <w:link w:val="TAL"/>
    <w:qFormat/>
    <w:locked/>
    <w:rsid w:val="00851797"/>
    <w:rPr>
      <w:rFonts w:ascii="Arial" w:hAnsi="Arial" w:cs="Arial"/>
      <w:sz w:val="18"/>
      <w:szCs w:val="18"/>
      <w:lang w:val="en-GB" w:eastAsia="ja-JP"/>
    </w:rPr>
  </w:style>
  <w:style w:type="paragraph" w:customStyle="1" w:styleId="TAL">
    <w:name w:val="TAL"/>
    <w:basedOn w:val="Normal"/>
    <w:link w:val="TALCar"/>
    <w:qFormat/>
    <w:rsid w:val="00851797"/>
    <w:pPr>
      <w:keepNext/>
      <w:keepLines/>
      <w:spacing w:before="0" w:after="0"/>
      <w:textAlignment w:val="auto"/>
    </w:pPr>
    <w:rPr>
      <w:rFonts w:ascii="Arial" w:hAnsi="Arial" w:cs="Arial"/>
      <w:sz w:val="18"/>
      <w:szCs w:val="18"/>
      <w:lang w:eastAsia="ja-JP"/>
    </w:rPr>
  </w:style>
  <w:style w:type="character" w:customStyle="1" w:styleId="ui-provider">
    <w:name w:val="ui-provider"/>
    <w:basedOn w:val="DefaultParagraphFont"/>
    <w:rsid w:val="00760B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385859">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34344444">
      <w:bodyDiv w:val="1"/>
      <w:marLeft w:val="0"/>
      <w:marRight w:val="0"/>
      <w:marTop w:val="0"/>
      <w:marBottom w:val="0"/>
      <w:divBdr>
        <w:top w:val="none" w:sz="0" w:space="0" w:color="auto"/>
        <w:left w:val="none" w:sz="0" w:space="0" w:color="auto"/>
        <w:bottom w:val="none" w:sz="0" w:space="0" w:color="auto"/>
        <w:right w:val="none" w:sz="0" w:space="0" w:color="auto"/>
      </w:divBdr>
    </w:div>
    <w:div w:id="618802754">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1200245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620241">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72191926">
      <w:bodyDiv w:val="1"/>
      <w:marLeft w:val="0"/>
      <w:marRight w:val="0"/>
      <w:marTop w:val="0"/>
      <w:marBottom w:val="0"/>
      <w:divBdr>
        <w:top w:val="none" w:sz="0" w:space="0" w:color="auto"/>
        <w:left w:val="none" w:sz="0" w:space="0" w:color="auto"/>
        <w:bottom w:val="none" w:sz="0" w:space="0" w:color="auto"/>
        <w:right w:val="none" w:sz="0" w:space="0" w:color="auto"/>
      </w:divBdr>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086611322">
      <w:bodyDiv w:val="1"/>
      <w:marLeft w:val="0"/>
      <w:marRight w:val="0"/>
      <w:marTop w:val="0"/>
      <w:marBottom w:val="0"/>
      <w:divBdr>
        <w:top w:val="none" w:sz="0" w:space="0" w:color="auto"/>
        <w:left w:val="none" w:sz="0" w:space="0" w:color="auto"/>
        <w:bottom w:val="none" w:sz="0" w:space="0" w:color="auto"/>
        <w:right w:val="none" w:sz="0" w:space="0" w:color="auto"/>
      </w:divBdr>
    </w:div>
    <w:div w:id="1148131395">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44042853">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62091882">
      <w:bodyDiv w:val="1"/>
      <w:marLeft w:val="0"/>
      <w:marRight w:val="0"/>
      <w:marTop w:val="0"/>
      <w:marBottom w:val="0"/>
      <w:divBdr>
        <w:top w:val="none" w:sz="0" w:space="0" w:color="auto"/>
        <w:left w:val="none" w:sz="0" w:space="0" w:color="auto"/>
        <w:bottom w:val="none" w:sz="0" w:space="0" w:color="auto"/>
        <w:right w:val="none" w:sz="0" w:space="0" w:color="auto"/>
      </w:divBdr>
    </w:div>
    <w:div w:id="2070229859">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Transformer%20complexit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IE" sz="1200"/>
              <a:t>UMa, 10 MHz BW,</a:t>
            </a:r>
            <a:r>
              <a:rPr lang="en-IE" sz="1200" baseline="0"/>
              <a:t> </a:t>
            </a:r>
            <a:r>
              <a:rPr lang="en-IE" sz="1200"/>
              <a:t>104 bits, Rank 1</a:t>
            </a:r>
          </a:p>
        </c:rich>
      </c:tx>
      <c:layout>
        <c:manualLayout>
          <c:xMode val="edge"/>
          <c:yMode val="edge"/>
          <c:x val="0.22119987401574806"/>
          <c:y val="7.5357950263752832E-2"/>
        </c:manualLayout>
      </c:layout>
      <c:overlay val="0"/>
      <c:spPr>
        <a:solidFill>
          <a:schemeClr val="bg1"/>
        </a:solid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101165354330708"/>
          <c:y val="6.3553453708263846E-2"/>
          <c:w val="0.79368088188976382"/>
          <c:h val="0.79089954269386598"/>
        </c:manualLayout>
      </c:layout>
      <c:scatterChart>
        <c:scatterStyle val="lineMarker"/>
        <c:varyColors val="0"/>
        <c:ser>
          <c:idx val="0"/>
          <c:order val="0"/>
          <c:tx>
            <c:v>AI/ML</c:v>
          </c:tx>
          <c:spPr>
            <a:ln w="25400" cap="rnd">
              <a:noFill/>
              <a:round/>
            </a:ln>
            <a:effectLst/>
          </c:spPr>
          <c:marker>
            <c:symbol val="circle"/>
            <c:size val="5"/>
            <c:spPr>
              <a:solidFill>
                <a:schemeClr val="accent1"/>
              </a:solidFill>
              <a:ln w="9525">
                <a:solidFill>
                  <a:schemeClr val="accent1"/>
                </a:solidFill>
              </a:ln>
              <a:effectLst/>
            </c:spPr>
          </c:marker>
          <c:xVal>
            <c:numRef>
              <c:f>'[Transformer complexity.xlsx]ResultsForTdoc'!$E$3:$E$30</c:f>
              <c:numCache>
                <c:formatCode>0</c:formatCode>
                <c:ptCount val="28"/>
                <c:pt idx="0">
                  <c:v>0.99299199999999999</c:v>
                </c:pt>
                <c:pt idx="1">
                  <c:v>1.2068160000000001</c:v>
                </c:pt>
                <c:pt idx="2">
                  <c:v>1.6344639999999999</c:v>
                </c:pt>
                <c:pt idx="3">
                  <c:v>1.682304</c:v>
                </c:pt>
                <c:pt idx="4">
                  <c:v>2.1099519999999998</c:v>
                </c:pt>
                <c:pt idx="5">
                  <c:v>2.9652479999999999</c:v>
                </c:pt>
                <c:pt idx="6">
                  <c:v>3.0609280000000001</c:v>
                </c:pt>
                <c:pt idx="7">
                  <c:v>3.1720000000000002</c:v>
                </c:pt>
                <c:pt idx="8">
                  <c:v>3.9162240000000001</c:v>
                </c:pt>
                <c:pt idx="9">
                  <c:v>4.0256319999999999</c:v>
                </c:pt>
                <c:pt idx="10">
                  <c:v>5.6268159999999998</c:v>
                </c:pt>
                <c:pt idx="11">
                  <c:v>5.7328960000000002</c:v>
                </c:pt>
                <c:pt idx="12">
                  <c:v>5.8231679999999999</c:v>
                </c:pt>
                <c:pt idx="13">
                  <c:v>7.5304320000000002</c:v>
                </c:pt>
                <c:pt idx="14">
                  <c:v>10.94496</c:v>
                </c:pt>
                <c:pt idx="15">
                  <c:v>11.125503999999999</c:v>
                </c:pt>
                <c:pt idx="16">
                  <c:v>11.363872000000001</c:v>
                </c:pt>
                <c:pt idx="17">
                  <c:v>14.540032</c:v>
                </c:pt>
                <c:pt idx="18">
                  <c:v>14.775072</c:v>
                </c:pt>
                <c:pt idx="19">
                  <c:v>21.369088000000001</c:v>
                </c:pt>
                <c:pt idx="20">
                  <c:v>21.597472</c:v>
                </c:pt>
                <c:pt idx="21">
                  <c:v>21.772608000000002</c:v>
                </c:pt>
                <c:pt idx="22">
                  <c:v>28.595008</c:v>
                </c:pt>
                <c:pt idx="23">
                  <c:v>42.239807999999996</c:v>
                </c:pt>
                <c:pt idx="24">
                  <c:v>42.59008</c:v>
                </c:pt>
                <c:pt idx="25">
                  <c:v>56.234879999999997</c:v>
                </c:pt>
                <c:pt idx="26">
                  <c:v>83.524479999999997</c:v>
                </c:pt>
                <c:pt idx="27">
                  <c:v>279.16678400000001</c:v>
                </c:pt>
              </c:numCache>
            </c:numRef>
          </c:xVal>
          <c:yVal>
            <c:numRef>
              <c:f>'[Transformer complexity.xlsx]ResultsForTdoc'!$G$3:$G$30</c:f>
              <c:numCache>
                <c:formatCode>0.0000</c:formatCode>
                <c:ptCount val="28"/>
                <c:pt idx="0">
                  <c:v>0.65250700712203902</c:v>
                </c:pt>
                <c:pt idx="1">
                  <c:v>0.66489458084106401</c:v>
                </c:pt>
                <c:pt idx="2">
                  <c:v>0.67906183004379195</c:v>
                </c:pt>
                <c:pt idx="3">
                  <c:v>0.67315888404846103</c:v>
                </c:pt>
                <c:pt idx="4">
                  <c:v>0.68499445915222101</c:v>
                </c:pt>
                <c:pt idx="5">
                  <c:v>0.69216394424438399</c:v>
                </c:pt>
                <c:pt idx="6">
                  <c:v>0.68503350019454901</c:v>
                </c:pt>
                <c:pt idx="7">
                  <c:v>0.67943012714385898</c:v>
                </c:pt>
                <c:pt idx="8">
                  <c:v>0.69743859767913796</c:v>
                </c:pt>
                <c:pt idx="9">
                  <c:v>0.69073027372360196</c:v>
                </c:pt>
                <c:pt idx="10">
                  <c:v>0.70157533884048395</c:v>
                </c:pt>
                <c:pt idx="11">
                  <c:v>0.70137292146682695</c:v>
                </c:pt>
                <c:pt idx="12">
                  <c:v>0.70520824193954401</c:v>
                </c:pt>
                <c:pt idx="13">
                  <c:v>0.71499496698379505</c:v>
                </c:pt>
                <c:pt idx="14">
                  <c:v>0.72363007068634</c:v>
                </c:pt>
                <c:pt idx="15">
                  <c:v>0.74061530828475897</c:v>
                </c:pt>
                <c:pt idx="16">
                  <c:v>0.72668284177780096</c:v>
                </c:pt>
                <c:pt idx="17">
                  <c:v>0.75006836652755704</c:v>
                </c:pt>
                <c:pt idx="18">
                  <c:v>0.73557883501052801</c:v>
                </c:pt>
                <c:pt idx="19">
                  <c:v>0.75177252292633001</c:v>
                </c:pt>
                <c:pt idx="20">
                  <c:v>0.74116086959838801</c:v>
                </c:pt>
                <c:pt idx="21">
                  <c:v>0.74457997083663896</c:v>
                </c:pt>
                <c:pt idx="22">
                  <c:v>0.76289361715316695</c:v>
                </c:pt>
                <c:pt idx="23">
                  <c:v>0.77198612689971902</c:v>
                </c:pt>
                <c:pt idx="24">
                  <c:v>0.76071482896804798</c:v>
                </c:pt>
                <c:pt idx="25">
                  <c:v>0.77617412805557195</c:v>
                </c:pt>
                <c:pt idx="26">
                  <c:v>0.78432464599609297</c:v>
                </c:pt>
                <c:pt idx="27">
                  <c:v>0.78096240758895796</c:v>
                </c:pt>
              </c:numCache>
            </c:numRef>
          </c:yVal>
          <c:smooth val="0"/>
          <c:extLst>
            <c:ext xmlns:c16="http://schemas.microsoft.com/office/drawing/2014/chart" uri="{C3380CC4-5D6E-409C-BE32-E72D297353CC}">
              <c16:uniqueId val="{00000000-4D09-4E57-B2CB-AD2182C643CF}"/>
            </c:ext>
          </c:extLst>
        </c:ser>
        <c:ser>
          <c:idx val="2"/>
          <c:order val="1"/>
          <c:tx>
            <c:v>eTypeII - PMI search</c:v>
          </c:tx>
          <c:spPr>
            <a:ln w="25400" cap="rnd">
              <a:noFill/>
              <a:round/>
            </a:ln>
            <a:effectLst/>
          </c:spPr>
          <c:marker>
            <c:symbol val="circle"/>
            <c:size val="7"/>
            <c:spPr>
              <a:solidFill>
                <a:schemeClr val="accent3"/>
              </a:solidFill>
              <a:ln w="9525">
                <a:solidFill>
                  <a:schemeClr val="accent3"/>
                </a:solidFill>
              </a:ln>
              <a:effectLst/>
            </c:spPr>
          </c:marker>
          <c:dPt>
            <c:idx val="0"/>
            <c:marker>
              <c:symbol val="square"/>
              <c:size val="7"/>
              <c:spPr>
                <a:solidFill>
                  <a:schemeClr val="accent3"/>
                </a:solidFill>
                <a:ln w="9525">
                  <a:solidFill>
                    <a:schemeClr val="accent3"/>
                  </a:solidFill>
                </a:ln>
                <a:effectLst/>
              </c:spPr>
            </c:marker>
            <c:bubble3D val="0"/>
            <c:extLst>
              <c:ext xmlns:c16="http://schemas.microsoft.com/office/drawing/2014/chart" uri="{C3380CC4-5D6E-409C-BE32-E72D297353CC}">
                <c16:uniqueId val="{00000001-4D09-4E57-B2CB-AD2182C643CF}"/>
              </c:ext>
            </c:extLst>
          </c:dPt>
          <c:xVal>
            <c:numRef>
              <c:f>'[Transformer complexity.xlsx]ResultsForTdoc'!$Q$20:$R$20</c:f>
              <c:numCache>
                <c:formatCode>General</c:formatCode>
                <c:ptCount val="2"/>
                <c:pt idx="0">
                  <c:v>1</c:v>
                </c:pt>
                <c:pt idx="1">
                  <c:v>300</c:v>
                </c:pt>
              </c:numCache>
            </c:numRef>
          </c:xVal>
          <c:yVal>
            <c:numRef>
              <c:f>'[Transformer complexity.xlsx]ResultsForTdoc'!$Q$21:$R$21</c:f>
              <c:numCache>
                <c:formatCode>General</c:formatCode>
                <c:ptCount val="2"/>
                <c:pt idx="0">
                  <c:v>0.72779744863510099</c:v>
                </c:pt>
                <c:pt idx="1">
                  <c:v>0.72779744863510099</c:v>
                </c:pt>
              </c:numCache>
            </c:numRef>
          </c:yVal>
          <c:smooth val="0"/>
          <c:extLst>
            <c:ext xmlns:c16="http://schemas.microsoft.com/office/drawing/2014/chart" uri="{C3380CC4-5D6E-409C-BE32-E72D297353CC}">
              <c16:uniqueId val="{00000002-4D09-4E57-B2CB-AD2182C643CF}"/>
            </c:ext>
          </c:extLst>
        </c:ser>
        <c:ser>
          <c:idx val="1"/>
          <c:order val="2"/>
          <c:tx>
            <c:v>eTypeII - PMI reconstruction</c:v>
          </c:tx>
          <c:spPr>
            <a:ln w="25400" cap="rnd">
              <a:noFill/>
              <a:round/>
            </a:ln>
            <a:effectLst/>
          </c:spPr>
          <c:marker>
            <c:symbol val="triangle"/>
            <c:size val="5"/>
            <c:spPr>
              <a:solidFill>
                <a:schemeClr val="accent2"/>
              </a:solidFill>
              <a:ln w="9525">
                <a:solidFill>
                  <a:schemeClr val="accent2"/>
                </a:solidFill>
              </a:ln>
              <a:effectLst/>
            </c:spPr>
          </c:marker>
          <c:dPt>
            <c:idx val="0"/>
            <c:marker>
              <c:symbol val="triangle"/>
              <c:size val="7"/>
              <c:spPr>
                <a:solidFill>
                  <a:schemeClr val="accent2"/>
                </a:solidFill>
                <a:ln w="9525">
                  <a:solidFill>
                    <a:schemeClr val="accent2"/>
                  </a:solidFill>
                </a:ln>
                <a:effectLst/>
              </c:spPr>
            </c:marker>
            <c:bubble3D val="0"/>
            <c:extLst>
              <c:ext xmlns:c16="http://schemas.microsoft.com/office/drawing/2014/chart" uri="{C3380CC4-5D6E-409C-BE32-E72D297353CC}">
                <c16:uniqueId val="{00000003-4D09-4E57-B2CB-AD2182C643CF}"/>
              </c:ext>
            </c:extLst>
          </c:dPt>
          <c:xVal>
            <c:numRef>
              <c:f>'[Transformer complexity.xlsx]ResultsForTdoc'!$Q$24</c:f>
              <c:numCache>
                <c:formatCode>General</c:formatCode>
                <c:ptCount val="1"/>
                <c:pt idx="0">
                  <c:v>0.02</c:v>
                </c:pt>
              </c:numCache>
            </c:numRef>
          </c:xVal>
          <c:yVal>
            <c:numRef>
              <c:f>'[Transformer complexity.xlsx]ResultsForTdoc'!$Q$21</c:f>
              <c:numCache>
                <c:formatCode>General</c:formatCode>
                <c:ptCount val="1"/>
                <c:pt idx="0">
                  <c:v>0.72779744863510099</c:v>
                </c:pt>
              </c:numCache>
            </c:numRef>
          </c:yVal>
          <c:smooth val="0"/>
          <c:extLst>
            <c:ext xmlns:c16="http://schemas.microsoft.com/office/drawing/2014/chart" uri="{C3380CC4-5D6E-409C-BE32-E72D297353CC}">
              <c16:uniqueId val="{00000004-4D09-4E57-B2CB-AD2182C643CF}"/>
            </c:ext>
          </c:extLst>
        </c:ser>
        <c:dLbls>
          <c:showLegendKey val="0"/>
          <c:showVal val="0"/>
          <c:showCatName val="0"/>
          <c:showSerName val="0"/>
          <c:showPercent val="0"/>
          <c:showBubbleSize val="0"/>
        </c:dLbls>
        <c:axId val="695232256"/>
        <c:axId val="695230816"/>
      </c:scatterChart>
      <c:valAx>
        <c:axId val="695232256"/>
        <c:scaling>
          <c:orientation val="minMax"/>
          <c:max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MFLOPs</a:t>
                </a:r>
              </a:p>
            </c:rich>
          </c:tx>
          <c:layout>
            <c:manualLayout>
              <c:xMode val="edge"/>
              <c:yMode val="edge"/>
              <c:x val="0.45298015748031495"/>
              <c:y val="0.8939241128413214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0816"/>
        <c:crosses val="autoZero"/>
        <c:crossBetween val="midCat"/>
      </c:valAx>
      <c:valAx>
        <c:axId val="695230816"/>
        <c:scaling>
          <c:orientation val="minMax"/>
          <c:max val="0.77500000000000002"/>
          <c:min val="0.65000000000000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2256"/>
        <c:crosses val="autoZero"/>
        <c:crossBetween val="midCat"/>
        <c:majorUnit val="2.5000000000000005E-2"/>
      </c:valAx>
      <c:spPr>
        <a:noFill/>
        <a:ln>
          <a:noFill/>
        </a:ln>
        <a:effectLst/>
      </c:spPr>
    </c:plotArea>
    <c:legend>
      <c:legendPos val="r"/>
      <c:layout>
        <c:manualLayout>
          <c:xMode val="edge"/>
          <c:yMode val="edge"/>
          <c:x val="0.47422059842519682"/>
          <c:y val="0.57969630349644574"/>
          <c:w val="0.44257940157480313"/>
          <c:h val="0.25197803749867592"/>
        </c:manualLayout>
      </c:layout>
      <c:overlay val="0"/>
      <c:spPr>
        <a:solidFill>
          <a:schemeClr val="bg1"/>
        </a:solidFill>
        <a:ln>
          <a:solidFill>
            <a:schemeClr val="bg1"/>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38D65F-A011-465F-AB9D-8C075C240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6247</TotalTime>
  <Pages>7</Pages>
  <Words>2897</Words>
  <Characters>16519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1790</cp:revision>
  <dcterms:created xsi:type="dcterms:W3CDTF">2022-01-07T10:14:00Z</dcterms:created>
  <dcterms:modified xsi:type="dcterms:W3CDTF">2024-05-13T09:54:00Z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